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p>
    <w:p w14:paraId="22BB8B94" w14:textId="1AA2D2CC" w:rsidR="00854134" w:rsidRPr="007570C8" w:rsidRDefault="00AF7DE6" w:rsidP="00F26478">
      <w:pPr>
        <w:spacing w:before="120" w:after="120"/>
        <w:jc w:val="center"/>
      </w:pPr>
      <w:r>
        <w:rPr>
          <w:rFonts w:ascii="Tahoma" w:hAnsi="Tahoma" w:cs="Tahoma"/>
          <w:b/>
          <w:i/>
          <w:sz w:val="32"/>
          <w:szCs w:val="32"/>
        </w:rPr>
        <w:t>LISTA DEI PRODOTTI ISVR</w:t>
      </w:r>
    </w:p>
    <w:p w14:paraId="22BB8B95" w14:textId="77777777" w:rsidR="00F673DB" w:rsidRPr="007570C8" w:rsidRDefault="002A18CD" w:rsidP="00F26478">
      <w:pPr>
        <w:pStyle w:val="Firstpara"/>
        <w:spacing w:after="120"/>
        <w:ind w:left="0"/>
      </w:pPr>
      <w:r>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DE032C" w:rsidRDefault="00F673DB" w:rsidP="00F26478">
      <w:pPr>
        <w:pStyle w:val="Firstpara"/>
        <w:spacing w:after="120"/>
        <w:ind w:left="0"/>
        <w:rPr>
          <w:rFonts w:ascii="Tahoma" w:hAnsi="Tahoma" w:cs="Tahoma"/>
        </w:rPr>
      </w:pPr>
    </w:p>
    <w:p w14:paraId="22BB8B98" w14:textId="256EA194" w:rsidR="00D26BFF" w:rsidRPr="007570C8" w:rsidRDefault="00F936AB" w:rsidP="00F26478">
      <w:pPr>
        <w:pStyle w:val="Heading2"/>
        <w:keepNext w:val="0"/>
        <w:spacing w:before="120" w:after="120"/>
        <w:jc w:val="left"/>
      </w:pPr>
      <w:r>
        <w:rPr>
          <w:rFonts w:ascii="Tahoma" w:hAnsi="Tahoma" w:cs="Tahoma"/>
          <w:color w:val="FF6600"/>
          <w:sz w:val="24"/>
          <w:szCs w:val="24"/>
        </w:rPr>
        <w:t>Modifiche Apportate alla Lista dei Prodotti ISVR nel Mese di Giugno 2016</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F26478">
            <w:pPr>
              <w:jc w:val="center"/>
              <w:rPr>
                <w:rFonts w:ascii="Tahoma" w:hAnsi="Tahoma" w:cs="Tahoma"/>
                <w:b w:val="0"/>
                <w:bCs w:val="0"/>
                <w:color w:val="FFFFFF"/>
              </w:rPr>
            </w:pPr>
            <w:r>
              <w:rPr>
                <w:rFonts w:ascii="Tahoma" w:hAnsi="Tahoma" w:cs="Tahoma"/>
                <w:color w:val="FFFFFF"/>
              </w:rPr>
              <w:t>Contratto di Licenza Microsoft Aggiunto</w:t>
            </w:r>
          </w:p>
        </w:tc>
        <w:tc>
          <w:tcPr>
            <w:tcW w:w="5400" w:type="dxa"/>
            <w:hideMark/>
          </w:tcPr>
          <w:p w14:paraId="22BB8B9B" w14:textId="77777777" w:rsidR="00D26BFF" w:rsidRPr="00F21859"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A728EA"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348AFB7"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Enterprise Core Edition</w:t>
            </w:r>
          </w:p>
        </w:tc>
        <w:tc>
          <w:tcPr>
            <w:tcW w:w="5400" w:type="dxa"/>
            <w:shd w:val="clear" w:color="auto" w:fill="auto"/>
            <w:vAlign w:val="center"/>
          </w:tcPr>
          <w:p w14:paraId="4303611D" w14:textId="70607E6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Enterprise Core Edition</w:t>
            </w:r>
          </w:p>
        </w:tc>
      </w:tr>
      <w:tr w:rsidR="00A728EA" w:rsidRPr="00F21859" w14:paraId="20BC3D8B"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AE97F22" w14:textId="40DDF089"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Core Edition</w:t>
            </w:r>
          </w:p>
        </w:tc>
        <w:tc>
          <w:tcPr>
            <w:tcW w:w="5400" w:type="dxa"/>
            <w:shd w:val="clear" w:color="auto" w:fill="auto"/>
            <w:vAlign w:val="center"/>
          </w:tcPr>
          <w:p w14:paraId="4ABF1CAF" w14:textId="1D619DC0"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Core Edition</w:t>
            </w:r>
          </w:p>
        </w:tc>
      </w:tr>
      <w:tr w:rsidR="00A728EA" w:rsidRPr="00F21859" w14:paraId="53808FC6"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59BC8DD" w14:textId="44ED8A65"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Edition</w:t>
            </w:r>
          </w:p>
        </w:tc>
        <w:tc>
          <w:tcPr>
            <w:tcW w:w="5400" w:type="dxa"/>
            <w:shd w:val="clear" w:color="auto" w:fill="auto"/>
            <w:vAlign w:val="center"/>
          </w:tcPr>
          <w:p w14:paraId="2475BA80" w14:textId="67E30EA5"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Edition</w:t>
            </w:r>
          </w:p>
        </w:tc>
      </w:tr>
      <w:tr w:rsidR="00A728EA" w:rsidRPr="00F21859" w14:paraId="68F10AB5"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6187F84" w14:textId="0CB5B480" w:rsidR="00A728EA" w:rsidRPr="001A3A2B" w:rsidRDefault="00A728EA" w:rsidP="00F26478">
            <w:pPr>
              <w:rPr>
                <w:rFonts w:ascii="Tahoma" w:hAnsi="Tahoma" w:cs="Tahoma"/>
                <w:b w:val="0"/>
                <w:color w:val="000000" w:themeColor="text1"/>
                <w:sz w:val="16"/>
                <w:szCs w:val="16"/>
              </w:rPr>
            </w:pPr>
            <w:r>
              <w:rPr>
                <w:rFonts w:ascii="Tahoma" w:hAnsi="Tahoma" w:cs="Tahoma"/>
                <w:b w:val="0"/>
                <w:sz w:val="16"/>
                <w:szCs w:val="19"/>
              </w:rPr>
              <w:t>SQL Server 201</w:t>
            </w:r>
            <w:r>
              <w:rPr>
                <w:rFonts w:ascii="Tahoma" w:hAnsi="Tahoma" w:cs="Tahoma"/>
                <w:b w:val="0"/>
                <w:bCs w:val="0"/>
                <w:sz w:val="16"/>
                <w:szCs w:val="19"/>
              </w:rPr>
              <w:t>6</w:t>
            </w:r>
            <w:r>
              <w:rPr>
                <w:rFonts w:ascii="Tahoma" w:hAnsi="Tahoma" w:cs="Tahoma"/>
                <w:b w:val="0"/>
                <w:sz w:val="16"/>
                <w:szCs w:val="19"/>
              </w:rPr>
              <w:t xml:space="preserve"> Standard Edition (Utilizzo Limitato del Runtime)</w:t>
            </w:r>
          </w:p>
        </w:tc>
        <w:tc>
          <w:tcPr>
            <w:tcW w:w="5400" w:type="dxa"/>
            <w:shd w:val="clear" w:color="auto" w:fill="auto"/>
            <w:vAlign w:val="center"/>
          </w:tcPr>
          <w:p w14:paraId="74E0A399" w14:textId="31DA3CD6"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Standard Edition (Utilizzo Limitato del Runtime)</w:t>
            </w:r>
          </w:p>
        </w:tc>
      </w:tr>
      <w:tr w:rsidR="00A728EA" w:rsidRPr="00F21859" w14:paraId="4FE93C88"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B7E8DE5" w14:textId="77777777" w:rsidR="00A728EA" w:rsidRPr="007B296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01164F34" w14:textId="1C5CA946" w:rsidR="00A728EA" w:rsidRPr="00DD2E68"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Business Intelligence Edition</w:t>
            </w:r>
          </w:p>
        </w:tc>
      </w:tr>
      <w:tr w:rsidR="00A728EA" w:rsidRPr="00F21859" w14:paraId="19E91CDD"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1C4018D" w14:textId="77777777" w:rsidR="00A728EA" w:rsidRPr="007B2967" w:rsidRDefault="00A728EA" w:rsidP="00F26478">
            <w:pPr>
              <w:rPr>
                <w:rFonts w:ascii="Tahoma" w:hAnsi="Tahoma" w:cs="Tahoma"/>
                <w:b w:val="0"/>
                <w:color w:val="000000" w:themeColor="text1"/>
                <w:sz w:val="16"/>
                <w:szCs w:val="16"/>
              </w:rPr>
            </w:pPr>
          </w:p>
        </w:tc>
        <w:tc>
          <w:tcPr>
            <w:tcW w:w="5400" w:type="dxa"/>
            <w:shd w:val="clear" w:color="auto" w:fill="auto"/>
            <w:vAlign w:val="center"/>
          </w:tcPr>
          <w:p w14:paraId="177C62DB" w14:textId="29D69981" w:rsidR="00A728EA" w:rsidRPr="00DD2E68" w:rsidRDefault="00A728EA" w:rsidP="00F2647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bCs/>
                <w:sz w:val="16"/>
                <w:szCs w:val="19"/>
              </w:rPr>
              <w:t>SQL Server 2014 Business Intelligence Edition (Utilizzo Limitato del Runtime)</w:t>
            </w:r>
          </w:p>
        </w:tc>
      </w:tr>
    </w:tbl>
    <w:p w14:paraId="22BB8BB2" w14:textId="77777777" w:rsidR="00D26BFF" w:rsidRPr="00DE032C" w:rsidRDefault="00D26BFF" w:rsidP="00F26478">
      <w:pPr>
        <w:spacing w:before="120" w:after="120"/>
        <w:rPr>
          <w:rFonts w:ascii="Tahoma" w:hAnsi="Tahoma" w:cs="Tahoma"/>
          <w:b/>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F21859" w:rsidRDefault="003C6734" w:rsidP="00F26478">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130604E0" w14:textId="77777777" w:rsidR="00524696" w:rsidRPr="007570C8" w:rsidRDefault="008502B8" w:rsidP="00F26478">
      <w:pPr>
        <w:spacing w:before="120" w:after="120"/>
      </w:pPr>
      <w:r>
        <w:rPr>
          <w:rFonts w:ascii="Tahoma" w:hAnsi="Tahoma" w:cs="Tahoma"/>
          <w:bCs/>
        </w:rPr>
        <w:t>A decorrere dal 1° novembre 2015 verranno apportati su base mensile aggiornamenti alla Lista dei Prodotti ISVR, qualora vi siano aggiornamenti.</w:t>
      </w:r>
    </w:p>
    <w:p w14:paraId="22BB8BB3" w14:textId="01361666" w:rsidR="00F038FE" w:rsidRPr="007570C8" w:rsidRDefault="00D63435" w:rsidP="00F26478">
      <w:pPr>
        <w:spacing w:before="120" w:after="120"/>
      </w:pPr>
      <w:r>
        <w:rPr>
          <w:rFonts w:ascii="Tahoma" w:hAnsi="Tahoma" w:cs="Tahoma"/>
          <w:b/>
          <w:bCs/>
        </w:rPr>
        <w:br w:type="page"/>
      </w:r>
    </w:p>
    <w:tbl>
      <w:tblPr>
        <w:tblW w:w="10841"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192"/>
        <w:gridCol w:w="2583"/>
        <w:gridCol w:w="734"/>
        <w:gridCol w:w="734"/>
        <w:gridCol w:w="735"/>
        <w:gridCol w:w="863"/>
      </w:tblGrid>
      <w:tr w:rsidR="00581D87" w:rsidRPr="00F21859" w14:paraId="58E1E620" w14:textId="77777777" w:rsidTr="00DE032C">
        <w:trPr>
          <w:trHeight w:val="216"/>
        </w:trPr>
        <w:tc>
          <w:tcPr>
            <w:tcW w:w="5192" w:type="dxa"/>
            <w:vMerge w:val="restart"/>
            <w:tcBorders>
              <w:top w:val="nil"/>
              <w:left w:val="nil"/>
            </w:tcBorders>
            <w:shd w:val="clear" w:color="auto" w:fill="auto"/>
            <w:vAlign w:val="center"/>
          </w:tcPr>
          <w:p w14:paraId="1FB15950" w14:textId="77777777" w:rsidR="00581D87" w:rsidRPr="00F21859" w:rsidRDefault="00581D87" w:rsidP="0013168E">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5649" w:type="dxa"/>
            <w:gridSpan w:val="5"/>
            <w:shd w:val="clear" w:color="auto" w:fill="FBD4B4"/>
          </w:tcPr>
          <w:p w14:paraId="71BC1E43" w14:textId="77777777" w:rsidR="00581D87" w:rsidRPr="00F21859" w:rsidRDefault="00581D87" w:rsidP="0013168E">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581D87" w:rsidRPr="00F21859" w14:paraId="5E226CA1" w14:textId="77777777" w:rsidTr="00DE032C">
        <w:trPr>
          <w:trHeight w:val="216"/>
        </w:trPr>
        <w:tc>
          <w:tcPr>
            <w:tcW w:w="5192" w:type="dxa"/>
            <w:vMerge/>
            <w:tcBorders>
              <w:left w:val="nil"/>
            </w:tcBorders>
            <w:shd w:val="clear" w:color="auto" w:fill="auto"/>
          </w:tcPr>
          <w:p w14:paraId="6D464824" w14:textId="77777777" w:rsidR="00581D87" w:rsidRPr="00F21859" w:rsidRDefault="00581D87" w:rsidP="0013168E">
            <w:pPr>
              <w:jc w:val="right"/>
              <w:rPr>
                <w:rStyle w:val="Hyperlink"/>
                <w:rFonts w:ascii="Tahoma" w:hAnsi="Tahoma" w:cs="Tahoma"/>
                <w:bCs/>
                <w:i/>
                <w:iCs/>
                <w:color w:val="auto"/>
                <w:sz w:val="16"/>
                <w:szCs w:val="16"/>
                <w:u w:val="none"/>
                <w:lang w:val="pt-BR"/>
              </w:rPr>
            </w:pPr>
          </w:p>
        </w:tc>
        <w:tc>
          <w:tcPr>
            <w:tcW w:w="4786" w:type="dxa"/>
            <w:gridSpan w:val="4"/>
            <w:shd w:val="clear" w:color="auto" w:fill="FDE9D9"/>
          </w:tcPr>
          <w:p w14:paraId="3C4A8A35" w14:textId="77777777" w:rsidR="00581D87" w:rsidRPr="00F21859" w:rsidRDefault="00581D87" w:rsidP="0013168E">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863" w:type="dxa"/>
            <w:shd w:val="clear" w:color="auto" w:fill="FBD4B4"/>
          </w:tcPr>
          <w:p w14:paraId="12A4FA49" w14:textId="77777777" w:rsidR="00581D87" w:rsidRPr="00F21859" w:rsidRDefault="00581D87" w:rsidP="0013168E">
            <w:pPr>
              <w:jc w:val="right"/>
              <w:rPr>
                <w:rStyle w:val="Hyperlink"/>
                <w:rFonts w:ascii="Tahoma" w:hAnsi="Tahoma" w:cs="Tahoma"/>
                <w:bCs/>
                <w:i/>
                <w:iCs/>
                <w:color w:val="auto"/>
                <w:sz w:val="16"/>
                <w:szCs w:val="16"/>
                <w:u w:val="none"/>
                <w:lang w:val="pt-BR"/>
              </w:rPr>
            </w:pPr>
          </w:p>
        </w:tc>
      </w:tr>
      <w:tr w:rsidR="00905638" w:rsidRPr="00F21859" w14:paraId="6A4DCAC6" w14:textId="77777777" w:rsidTr="00DE032C">
        <w:trPr>
          <w:trHeight w:val="216"/>
        </w:trPr>
        <w:tc>
          <w:tcPr>
            <w:tcW w:w="5192" w:type="dxa"/>
            <w:vMerge/>
            <w:tcBorders>
              <w:left w:val="nil"/>
            </w:tcBorders>
            <w:shd w:val="clear" w:color="auto" w:fill="auto"/>
          </w:tcPr>
          <w:p w14:paraId="69AE3979" w14:textId="77777777" w:rsidR="00581D87" w:rsidRPr="00F21859" w:rsidRDefault="00581D87" w:rsidP="0013168E">
            <w:pPr>
              <w:jc w:val="right"/>
              <w:rPr>
                <w:rFonts w:ascii="Tahoma" w:hAnsi="Tahoma" w:cs="Tahoma"/>
                <w:bCs/>
                <w:sz w:val="16"/>
                <w:szCs w:val="19"/>
              </w:rPr>
            </w:pPr>
          </w:p>
        </w:tc>
        <w:tc>
          <w:tcPr>
            <w:tcW w:w="4051" w:type="dxa"/>
            <w:gridSpan w:val="3"/>
            <w:shd w:val="clear" w:color="auto" w:fill="FBD4B4"/>
          </w:tcPr>
          <w:p w14:paraId="5BDFC0C1" w14:textId="77777777" w:rsidR="00581D87" w:rsidRPr="00F21859" w:rsidRDefault="00581D87" w:rsidP="0013168E">
            <w:pPr>
              <w:jc w:val="right"/>
              <w:rPr>
                <w:rFonts w:ascii="Tahoma" w:hAnsi="Tahoma" w:cs="Tahoma"/>
                <w:b/>
                <w:bCs/>
                <w:sz w:val="16"/>
                <w:szCs w:val="19"/>
              </w:rPr>
            </w:pPr>
            <w:r>
              <w:rPr>
                <w:rFonts w:ascii="Tahoma" w:hAnsi="Tahoma" w:cs="Tahoma"/>
                <w:b/>
                <w:bCs/>
                <w:iCs/>
                <w:color w:val="000000"/>
                <w:sz w:val="16"/>
              </w:rPr>
              <w:t>B) Download Elettronico</w:t>
            </w:r>
          </w:p>
        </w:tc>
        <w:tc>
          <w:tcPr>
            <w:tcW w:w="735" w:type="dxa"/>
            <w:shd w:val="clear" w:color="auto" w:fill="FDE9D9"/>
          </w:tcPr>
          <w:p w14:paraId="31F2983C" w14:textId="77777777" w:rsidR="00581D87" w:rsidRPr="00F21859" w:rsidRDefault="00581D87" w:rsidP="0013168E">
            <w:pPr>
              <w:jc w:val="right"/>
              <w:rPr>
                <w:rStyle w:val="Hyperlink"/>
                <w:rFonts w:ascii="Tahoma" w:hAnsi="Tahoma" w:cs="Tahoma"/>
                <w:bCs/>
                <w:i/>
                <w:iCs/>
                <w:color w:val="auto"/>
                <w:sz w:val="16"/>
                <w:szCs w:val="16"/>
                <w:u w:val="none"/>
                <w:lang w:val="pt-BR"/>
              </w:rPr>
            </w:pPr>
          </w:p>
        </w:tc>
        <w:tc>
          <w:tcPr>
            <w:tcW w:w="863" w:type="dxa"/>
            <w:shd w:val="clear" w:color="auto" w:fill="FBD4B4"/>
          </w:tcPr>
          <w:p w14:paraId="42C713C2" w14:textId="77777777" w:rsidR="00581D87" w:rsidRPr="00F21859" w:rsidRDefault="00581D87" w:rsidP="0013168E">
            <w:pPr>
              <w:jc w:val="right"/>
              <w:rPr>
                <w:rStyle w:val="Hyperlink"/>
                <w:rFonts w:ascii="Tahoma" w:hAnsi="Tahoma" w:cs="Tahoma"/>
                <w:bCs/>
                <w:i/>
                <w:iCs/>
                <w:color w:val="auto"/>
                <w:sz w:val="16"/>
                <w:szCs w:val="16"/>
                <w:u w:val="none"/>
                <w:lang w:val="pt-BR"/>
              </w:rPr>
            </w:pPr>
          </w:p>
        </w:tc>
      </w:tr>
      <w:tr w:rsidR="00905638" w:rsidRPr="00F21859" w14:paraId="4EF5E98C" w14:textId="77777777" w:rsidTr="00DE032C">
        <w:trPr>
          <w:trHeight w:val="216"/>
        </w:trPr>
        <w:tc>
          <w:tcPr>
            <w:tcW w:w="5192" w:type="dxa"/>
            <w:vMerge/>
            <w:tcBorders>
              <w:left w:val="nil"/>
            </w:tcBorders>
            <w:shd w:val="clear" w:color="auto" w:fill="auto"/>
          </w:tcPr>
          <w:p w14:paraId="4568EAD7" w14:textId="77777777" w:rsidR="00581D87" w:rsidRPr="00F21859" w:rsidRDefault="00581D87" w:rsidP="0013168E">
            <w:pPr>
              <w:jc w:val="right"/>
              <w:rPr>
                <w:rFonts w:ascii="Tahoma" w:hAnsi="Tahoma" w:cs="Tahoma"/>
                <w:bCs/>
                <w:sz w:val="16"/>
                <w:szCs w:val="19"/>
              </w:rPr>
            </w:pPr>
          </w:p>
        </w:tc>
        <w:tc>
          <w:tcPr>
            <w:tcW w:w="3317" w:type="dxa"/>
            <w:gridSpan w:val="2"/>
            <w:shd w:val="clear" w:color="auto" w:fill="FDE9D9"/>
          </w:tcPr>
          <w:p w14:paraId="65061CEF" w14:textId="77777777" w:rsidR="00581D87" w:rsidRPr="00F21859" w:rsidRDefault="00581D87" w:rsidP="0013168E">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734" w:type="dxa"/>
            <w:shd w:val="clear" w:color="auto" w:fill="FBD4B4"/>
            <w:vAlign w:val="center"/>
          </w:tcPr>
          <w:p w14:paraId="3690ED11" w14:textId="77777777" w:rsidR="00581D87" w:rsidRPr="00F21859" w:rsidRDefault="00581D87" w:rsidP="0013168E">
            <w:pPr>
              <w:jc w:val="right"/>
              <w:rPr>
                <w:rFonts w:ascii="Tahoma" w:hAnsi="Tahoma" w:cs="Tahoma"/>
                <w:b/>
                <w:bCs/>
                <w:sz w:val="16"/>
                <w:szCs w:val="19"/>
              </w:rPr>
            </w:pPr>
          </w:p>
        </w:tc>
        <w:tc>
          <w:tcPr>
            <w:tcW w:w="735" w:type="dxa"/>
            <w:shd w:val="clear" w:color="auto" w:fill="FDE9D9"/>
          </w:tcPr>
          <w:p w14:paraId="70E382C2" w14:textId="77777777" w:rsidR="00581D87" w:rsidRPr="00F21859" w:rsidRDefault="00581D87" w:rsidP="0013168E">
            <w:pPr>
              <w:jc w:val="right"/>
              <w:rPr>
                <w:rStyle w:val="Hyperlink"/>
                <w:rFonts w:ascii="Tahoma" w:hAnsi="Tahoma" w:cs="Tahoma"/>
                <w:bCs/>
                <w:i/>
                <w:iCs/>
                <w:color w:val="auto"/>
                <w:sz w:val="16"/>
                <w:szCs w:val="16"/>
                <w:u w:val="none"/>
                <w:lang w:val="pt-BR"/>
              </w:rPr>
            </w:pPr>
          </w:p>
        </w:tc>
        <w:tc>
          <w:tcPr>
            <w:tcW w:w="863" w:type="dxa"/>
            <w:shd w:val="clear" w:color="auto" w:fill="FBD4B4"/>
          </w:tcPr>
          <w:p w14:paraId="631C47A8" w14:textId="77777777" w:rsidR="00581D87" w:rsidRPr="00F21859" w:rsidRDefault="00581D87" w:rsidP="0013168E">
            <w:pPr>
              <w:jc w:val="right"/>
              <w:rPr>
                <w:rStyle w:val="Hyperlink"/>
                <w:rFonts w:ascii="Tahoma" w:hAnsi="Tahoma" w:cs="Tahoma"/>
                <w:bCs/>
                <w:i/>
                <w:iCs/>
                <w:color w:val="auto"/>
                <w:sz w:val="16"/>
                <w:szCs w:val="16"/>
                <w:u w:val="none"/>
                <w:lang w:val="pt-BR"/>
              </w:rPr>
            </w:pPr>
          </w:p>
        </w:tc>
      </w:tr>
      <w:tr w:rsidR="00581D87" w:rsidRPr="00F21859" w14:paraId="22BB8BCB" w14:textId="77777777" w:rsidTr="00DE032C">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63"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DE032C">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BD7" w14:textId="77777777" w:rsidTr="00DE032C">
        <w:trPr>
          <w:trHeight w:val="216"/>
        </w:trPr>
        <w:tc>
          <w:tcPr>
            <w:tcW w:w="7775" w:type="dxa"/>
            <w:gridSpan w:val="2"/>
            <w:shd w:val="clear" w:color="auto" w:fill="auto"/>
            <w:vAlign w:val="center"/>
          </w:tcPr>
          <w:p w14:paraId="22BB8BD2" w14:textId="5DE1BB25" w:rsidR="00DE25DE" w:rsidRPr="00F21859" w:rsidRDefault="00DE25DE" w:rsidP="00F26478">
            <w:pPr>
              <w:rPr>
                <w:rFonts w:ascii="Tahoma" w:hAnsi="Tahoma" w:cs="Tahoma"/>
                <w:bCs/>
                <w:sz w:val="16"/>
                <w:szCs w:val="19"/>
              </w:rPr>
            </w:pPr>
            <w:r>
              <w:rPr>
                <w:rFonts w:ascii="Tahoma" w:hAnsi="Tahoma" w:cs="Tahoma"/>
                <w:bCs/>
                <w:sz w:val="16"/>
                <w:szCs w:val="19"/>
              </w:rPr>
              <w:t>BizTalk Server 2013 R2 Branch, Edizioni Standard ed Enterprise</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863"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DE032C">
        <w:trPr>
          <w:trHeight w:val="216"/>
        </w:trPr>
        <w:tc>
          <w:tcPr>
            <w:tcW w:w="7775" w:type="dxa"/>
            <w:gridSpan w:val="2"/>
            <w:shd w:val="clear" w:color="auto" w:fill="auto"/>
            <w:vAlign w:val="center"/>
          </w:tcPr>
          <w:p w14:paraId="22BB8BD8" w14:textId="37809E93" w:rsidR="00DE25DE" w:rsidRPr="00F21859" w:rsidRDefault="00DE25DE" w:rsidP="00F26478">
            <w:pPr>
              <w:rPr>
                <w:rFonts w:ascii="Tahoma" w:hAnsi="Tahoma" w:cs="Tahoma"/>
                <w:bCs/>
                <w:sz w:val="16"/>
                <w:szCs w:val="19"/>
              </w:rPr>
            </w:pPr>
            <w:r>
              <w:rPr>
                <w:rFonts w:ascii="Tahoma" w:hAnsi="Tahoma" w:cs="Tahoma"/>
                <w:bCs/>
                <w:sz w:val="16"/>
                <w:szCs w:val="19"/>
              </w:rPr>
              <w:t>BizTalk Server 2013 R2 Enterprise Edition (Utilizzo Limitato del Runtime)</w:t>
            </w:r>
            <w:r w:rsidR="00995948">
              <w:rPr>
                <w:rFonts w:ascii="Tahoma" w:hAnsi="Tahoma" w:cs="Tahoma"/>
                <w:bCs/>
                <w:sz w:val="16"/>
                <w:szCs w:val="19"/>
              </w:rPr>
              <w:t xml:space="preserve"> </w:t>
            </w:r>
          </w:p>
        </w:tc>
        <w:tc>
          <w:tcPr>
            <w:tcW w:w="734"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DE032C">
        <w:trPr>
          <w:trHeight w:val="216"/>
        </w:trPr>
        <w:tc>
          <w:tcPr>
            <w:tcW w:w="7775" w:type="dxa"/>
            <w:gridSpan w:val="2"/>
            <w:shd w:val="clear" w:color="auto" w:fill="auto"/>
            <w:vAlign w:val="center"/>
          </w:tcPr>
          <w:p w14:paraId="22BB8BDE" w14:textId="0B127201" w:rsidR="00DE25DE" w:rsidRPr="00F21859" w:rsidRDefault="00DE25DE" w:rsidP="00F26478">
            <w:pPr>
              <w:rPr>
                <w:rFonts w:ascii="Tahoma" w:hAnsi="Tahoma" w:cs="Tahoma"/>
                <w:bCs/>
                <w:sz w:val="16"/>
                <w:szCs w:val="19"/>
              </w:rPr>
            </w:pPr>
            <w:r>
              <w:rPr>
                <w:rFonts w:ascii="Tahoma" w:hAnsi="Tahoma" w:cs="Tahoma"/>
                <w:bCs/>
                <w:sz w:val="16"/>
                <w:szCs w:val="19"/>
              </w:rPr>
              <w:t>BizTalk Server 2013 R2 Standard Edition (Utilizzo Limitato del Runtime)</w:t>
            </w:r>
            <w:r w:rsidR="00995948">
              <w:rPr>
                <w:rFonts w:ascii="Tahoma" w:hAnsi="Tahoma" w:cs="Tahoma"/>
                <w:bCs/>
                <w:sz w:val="16"/>
                <w:szCs w:val="19"/>
              </w:rPr>
              <w:t xml:space="preserve"> </w:t>
            </w:r>
          </w:p>
        </w:tc>
        <w:tc>
          <w:tcPr>
            <w:tcW w:w="734"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DE032C">
        <w:trPr>
          <w:trHeight w:val="216"/>
        </w:trPr>
        <w:tc>
          <w:tcPr>
            <w:tcW w:w="7775" w:type="dxa"/>
            <w:gridSpan w:val="2"/>
            <w:shd w:val="clear" w:color="auto" w:fill="auto"/>
            <w:vAlign w:val="center"/>
          </w:tcPr>
          <w:p w14:paraId="22BB8BF0" w14:textId="14BCF299" w:rsidR="00DE25DE" w:rsidRPr="00F21859" w:rsidRDefault="00DE25DE" w:rsidP="00F26478">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BFB" w14:textId="77777777" w:rsidTr="00DE032C">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01" w14:textId="77777777" w:rsidTr="00DE032C">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Standard ed Enterprise 2016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07" w14:textId="77777777" w:rsidTr="00DE032C">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DE032C">
        <w:trPr>
          <w:trHeight w:val="216"/>
        </w:trPr>
        <w:tc>
          <w:tcPr>
            <w:tcW w:w="7775" w:type="dxa"/>
            <w:gridSpan w:val="2"/>
            <w:shd w:val="clear" w:color="auto" w:fill="auto"/>
            <w:vAlign w:val="center"/>
          </w:tcPr>
          <w:p w14:paraId="1C935CB5" w14:textId="323ED155" w:rsidR="00BF6321" w:rsidRPr="00F21859" w:rsidRDefault="00BF6321" w:rsidP="00F26478">
            <w:pPr>
              <w:rPr>
                <w:rFonts w:ascii="Tahoma" w:hAnsi="Tahoma" w:cs="Tahoma"/>
                <w:bCs/>
                <w:sz w:val="16"/>
                <w:szCs w:val="19"/>
              </w:rPr>
            </w:pPr>
            <w:r>
              <w:rPr>
                <w:rFonts w:ascii="Tahoma" w:hAnsi="Tahoma" w:cs="Tahoma"/>
                <w:bCs/>
                <w:sz w:val="16"/>
                <w:szCs w:val="19"/>
              </w:rPr>
              <w:t>Microsoft Office Audit e Control Management Server 2013</w:t>
            </w:r>
          </w:p>
        </w:tc>
        <w:tc>
          <w:tcPr>
            <w:tcW w:w="734" w:type="dxa"/>
            <w:shd w:val="clear" w:color="auto" w:fill="FDE9D9"/>
          </w:tcPr>
          <w:p w14:paraId="5C5855C8" w14:textId="77777777" w:rsidR="00BF6321" w:rsidRPr="00F21859" w:rsidRDefault="00BF6321" w:rsidP="00F26478">
            <w:pPr>
              <w:jc w:val="center"/>
              <w:rPr>
                <w:rStyle w:val="Hyperlink"/>
                <w:rFonts w:ascii="Tahoma" w:hAnsi="Tahoma" w:cs="Tahoma"/>
                <w:bCs/>
                <w:iCs/>
                <w:color w:val="auto"/>
                <w:sz w:val="16"/>
                <w:szCs w:val="16"/>
                <w:u w:val="none"/>
              </w:rPr>
            </w:pPr>
          </w:p>
        </w:tc>
        <w:tc>
          <w:tcPr>
            <w:tcW w:w="734" w:type="dxa"/>
            <w:shd w:val="clear" w:color="auto" w:fill="FBD4B4"/>
          </w:tcPr>
          <w:p w14:paraId="43DFC52E" w14:textId="77777777" w:rsidR="00BF6321" w:rsidRPr="00F21859" w:rsidRDefault="00BF6321" w:rsidP="00F26478">
            <w:pPr>
              <w:jc w:val="center"/>
              <w:rPr>
                <w:rStyle w:val="Hyperlink"/>
                <w:rFonts w:ascii="Tahoma" w:hAnsi="Tahoma" w:cs="Tahoma"/>
                <w:bCs/>
                <w:iCs/>
                <w:color w:val="auto"/>
                <w:sz w:val="16"/>
                <w:szCs w:val="16"/>
                <w:u w:val="none"/>
              </w:rPr>
            </w:pPr>
          </w:p>
        </w:tc>
        <w:tc>
          <w:tcPr>
            <w:tcW w:w="735" w:type="dxa"/>
            <w:shd w:val="clear" w:color="auto" w:fill="FDE9D9"/>
          </w:tcPr>
          <w:p w14:paraId="7A9C4249" w14:textId="77777777" w:rsidR="00BF6321" w:rsidRPr="00F21859" w:rsidRDefault="00BF6321" w:rsidP="00F26478">
            <w:pPr>
              <w:jc w:val="center"/>
              <w:rPr>
                <w:rStyle w:val="Hyperlink"/>
                <w:rFonts w:ascii="Tahoma" w:hAnsi="Tahoma" w:cs="Tahoma"/>
                <w:bCs/>
                <w:iCs/>
                <w:color w:val="auto"/>
                <w:sz w:val="16"/>
                <w:szCs w:val="16"/>
                <w:u w:val="none"/>
              </w:rPr>
            </w:pPr>
          </w:p>
        </w:tc>
        <w:tc>
          <w:tcPr>
            <w:tcW w:w="863"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DE032C">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863"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DE032C">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4F" w14:textId="77777777" w:rsidTr="00DE032C">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55" w14:textId="77777777" w:rsidTr="00DE032C">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5B" w14:textId="77777777" w:rsidTr="00DE032C">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1" w14:textId="77777777" w:rsidTr="00DE032C">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22BB8C67" w14:textId="77777777" w:rsidTr="00DE032C">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63"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581D87" w:rsidRPr="00F21859" w14:paraId="22BB8C6D" w14:textId="77777777" w:rsidTr="00DE032C">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7B2967" w14:paraId="393B5958" w14:textId="77777777" w:rsidTr="00DE032C">
        <w:trPr>
          <w:trHeight w:val="216"/>
        </w:trPr>
        <w:tc>
          <w:tcPr>
            <w:tcW w:w="7775" w:type="dxa"/>
            <w:gridSpan w:val="2"/>
            <w:shd w:val="clear" w:color="auto" w:fill="auto"/>
          </w:tcPr>
          <w:p w14:paraId="3F4C58ED" w14:textId="2D174A95" w:rsidR="007B2967" w:rsidRPr="000E3A56" w:rsidRDefault="007B2967" w:rsidP="00F26478">
            <w:pPr>
              <w:rPr>
                <w:rFonts w:ascii="Tahoma" w:hAnsi="Tahoma" w:cs="Tahoma"/>
                <w:bCs/>
                <w:sz w:val="16"/>
                <w:szCs w:val="19"/>
              </w:rPr>
            </w:pPr>
            <w:r>
              <w:rPr>
                <w:rFonts w:ascii="Tahoma" w:hAnsi="Tahoma" w:cs="Tahoma"/>
                <w:sz w:val="16"/>
                <w:szCs w:val="16"/>
              </w:rPr>
              <w:t>R Server 2016 per Hadoop su Red Hat</w:t>
            </w:r>
          </w:p>
        </w:tc>
        <w:tc>
          <w:tcPr>
            <w:tcW w:w="734" w:type="dxa"/>
            <w:shd w:val="clear" w:color="auto" w:fill="FDE9D9"/>
          </w:tcPr>
          <w:p w14:paraId="6EFC59C1" w14:textId="77777777" w:rsidR="007B2967" w:rsidRPr="000E3A56"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DE032C">
        <w:trPr>
          <w:trHeight w:val="216"/>
        </w:trPr>
        <w:tc>
          <w:tcPr>
            <w:tcW w:w="7775" w:type="dxa"/>
            <w:gridSpan w:val="2"/>
            <w:shd w:val="clear" w:color="auto" w:fill="auto"/>
          </w:tcPr>
          <w:p w14:paraId="34DF68A0" w14:textId="7194F4EB" w:rsidR="007B2967" w:rsidRPr="005F0E61" w:rsidRDefault="007B2967" w:rsidP="00F26478">
            <w:pPr>
              <w:rPr>
                <w:rFonts w:ascii="Tahoma" w:hAnsi="Tahoma" w:cs="Tahoma"/>
                <w:bCs/>
                <w:sz w:val="16"/>
                <w:szCs w:val="19"/>
                <w:lang w:val="en-US"/>
              </w:rPr>
            </w:pPr>
            <w:r>
              <w:rPr>
                <w:rFonts w:ascii="Tahoma" w:hAnsi="Tahoma" w:cs="Tahoma"/>
                <w:sz w:val="16"/>
                <w:szCs w:val="16"/>
              </w:rPr>
              <w:t>R Server 2016 per Red Hat Linux</w:t>
            </w:r>
          </w:p>
        </w:tc>
        <w:tc>
          <w:tcPr>
            <w:tcW w:w="734" w:type="dxa"/>
            <w:shd w:val="clear" w:color="auto" w:fill="FDE9D9"/>
          </w:tcPr>
          <w:p w14:paraId="79BD8BED" w14:textId="77777777" w:rsidR="007B2967" w:rsidRPr="005F0E61" w:rsidRDefault="007B2967"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783EFDC0" w14:textId="77777777" w:rsidTr="00DE032C">
        <w:trPr>
          <w:trHeight w:val="216"/>
        </w:trPr>
        <w:tc>
          <w:tcPr>
            <w:tcW w:w="7775" w:type="dxa"/>
            <w:gridSpan w:val="2"/>
            <w:shd w:val="clear" w:color="auto" w:fill="auto"/>
          </w:tcPr>
          <w:p w14:paraId="721B3895" w14:textId="7A84BD73" w:rsidR="007B2967" w:rsidRPr="007B2967" w:rsidRDefault="007B2967" w:rsidP="00F26478">
            <w:pPr>
              <w:rPr>
                <w:rFonts w:ascii="Tahoma" w:hAnsi="Tahoma" w:cs="Tahoma"/>
                <w:bCs/>
                <w:sz w:val="16"/>
                <w:szCs w:val="19"/>
                <w:lang w:val="pt-BR"/>
              </w:rPr>
            </w:pPr>
            <w:r>
              <w:rPr>
                <w:rFonts w:ascii="Tahoma" w:hAnsi="Tahoma" w:cs="Tahoma"/>
                <w:sz w:val="16"/>
                <w:szCs w:val="16"/>
              </w:rPr>
              <w:t>R Server 2016 per SUSE Linux</w:t>
            </w:r>
          </w:p>
        </w:tc>
        <w:tc>
          <w:tcPr>
            <w:tcW w:w="734" w:type="dxa"/>
            <w:shd w:val="clear" w:color="auto" w:fill="FDE9D9"/>
          </w:tcPr>
          <w:p w14:paraId="1956A285"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BA57B7E" w14:textId="0BA27A65"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067F6CF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6182F6B2"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DE032C">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Pr>
                <w:rFonts w:ascii="Tahoma" w:hAnsi="Tahoma" w:cs="Tahoma"/>
                <w:sz w:val="16"/>
                <w:szCs w:val="16"/>
              </w:rPr>
              <w:t>R Server 2016 per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DE032C">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81D87" w:rsidRPr="00F21859" w14:paraId="19BAA0D4" w14:textId="77777777" w:rsidTr="00DE032C">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for Business Server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6283F27" w14:textId="77777777" w:rsidTr="00DE032C">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Edizioni Standard Core ed Enterprise Core</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DE032C">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DE032C">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(Utilizzo Limitato del Runtime)</w:t>
            </w:r>
          </w:p>
        </w:tc>
        <w:tc>
          <w:tcPr>
            <w:tcW w:w="734"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DE032C">
        <w:trPr>
          <w:trHeight w:val="216"/>
        </w:trPr>
        <w:tc>
          <w:tcPr>
            <w:tcW w:w="7775" w:type="dxa"/>
            <w:gridSpan w:val="2"/>
            <w:shd w:val="clear" w:color="auto" w:fill="auto"/>
            <w:vAlign w:val="center"/>
          </w:tcPr>
          <w:p w14:paraId="22BB8C92" w14:textId="661A9FB3" w:rsidR="00034FB5" w:rsidRPr="00F21859" w:rsidRDefault="00034FB5" w:rsidP="00F26478">
            <w:pPr>
              <w:rPr>
                <w:rFonts w:ascii="Tahoma" w:hAnsi="Tahoma" w:cs="Tahoma"/>
                <w:bCs/>
                <w:sz w:val="16"/>
                <w:szCs w:val="19"/>
              </w:rPr>
            </w:pPr>
            <w:r>
              <w:rPr>
                <w:rFonts w:ascii="Tahoma" w:hAnsi="Tahoma" w:cs="Tahoma"/>
                <w:bCs/>
                <w:sz w:val="16"/>
                <w:szCs w:val="19"/>
              </w:rPr>
              <w:t>System Center 2012 R2 Configuration Manager</w:t>
            </w:r>
          </w:p>
        </w:tc>
        <w:tc>
          <w:tcPr>
            <w:tcW w:w="734" w:type="dxa"/>
            <w:shd w:val="clear" w:color="auto" w:fill="FDE9D9"/>
          </w:tcPr>
          <w:p w14:paraId="22BB8C93"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94"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DE032C">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Pr>
                <w:rFonts w:ascii="Tahoma" w:hAnsi="Tahoma" w:cs="Tahoma"/>
                <w:bCs/>
                <w:sz w:val="16"/>
                <w:szCs w:val="19"/>
              </w:rPr>
              <w:t>System Center 2012 R2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DE032C">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DE032C">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63"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DE032C">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D9" w14:textId="77777777" w:rsidTr="00DE032C">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581D87" w:rsidRPr="00F21859" w14:paraId="22BB8CE5" w14:textId="77777777" w:rsidTr="00DE032C">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DE032C">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DE032C">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DE032C">
        <w:trPr>
          <w:trHeight w:val="216"/>
        </w:trPr>
        <w:tc>
          <w:tcPr>
            <w:tcW w:w="7775" w:type="dxa"/>
            <w:gridSpan w:val="2"/>
            <w:shd w:val="clear" w:color="auto" w:fill="auto"/>
            <w:vAlign w:val="center"/>
          </w:tcPr>
          <w:p w14:paraId="22BB8CF8" w14:textId="24385AFA" w:rsidR="00DE25DE" w:rsidRPr="00F21859" w:rsidRDefault="00DE25DE" w:rsidP="00F26478">
            <w:pPr>
              <w:rPr>
                <w:rFonts w:ascii="Tahoma" w:hAnsi="Tahoma" w:cs="Tahoma"/>
                <w:bCs/>
                <w:sz w:val="16"/>
                <w:szCs w:val="19"/>
              </w:rPr>
            </w:pPr>
            <w:r>
              <w:rPr>
                <w:rFonts w:ascii="Tahoma" w:hAnsi="Tahoma" w:cs="Tahoma"/>
                <w:bCs/>
                <w:sz w:val="16"/>
                <w:szCs w:val="19"/>
              </w:rPr>
              <w:t>Visual Studio Team Foundation Server 2015</w:t>
            </w:r>
          </w:p>
        </w:tc>
        <w:tc>
          <w:tcPr>
            <w:tcW w:w="734" w:type="dxa"/>
            <w:shd w:val="clear" w:color="auto" w:fill="FDE9D9"/>
          </w:tcPr>
          <w:p w14:paraId="22BB8C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DE032C">
        <w:trPr>
          <w:trHeight w:val="216"/>
        </w:trPr>
        <w:tc>
          <w:tcPr>
            <w:tcW w:w="7775" w:type="dxa"/>
            <w:gridSpan w:val="2"/>
            <w:shd w:val="clear" w:color="auto" w:fill="auto"/>
            <w:vAlign w:val="center"/>
          </w:tcPr>
          <w:p w14:paraId="22BB8CFE" w14:textId="7349819F" w:rsidR="00DE25DE" w:rsidRPr="00F21859" w:rsidRDefault="00DE25DE" w:rsidP="00F26478">
            <w:pPr>
              <w:rPr>
                <w:rFonts w:ascii="Tahoma" w:hAnsi="Tahoma" w:cs="Tahoma"/>
                <w:bCs/>
                <w:sz w:val="16"/>
                <w:szCs w:val="19"/>
              </w:rPr>
            </w:pPr>
            <w:r>
              <w:rPr>
                <w:rFonts w:ascii="Tahoma" w:hAnsi="Tahoma" w:cs="Tahoma"/>
                <w:bCs/>
                <w:sz w:val="16"/>
                <w:szCs w:val="19"/>
              </w:rPr>
              <w:t>CAL per Servizi Desktop Remoto Windows Server 2012</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581D87" w:rsidRPr="00F21859" w14:paraId="22BB8D09" w14:textId="77777777" w:rsidTr="00DE032C">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63"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*Per i prodotti A, B, C e D nella colonna di destra sono disponibili condizioni aggiuntive negli Articoli A-D che seguono.</w:t>
      </w:r>
    </w:p>
    <w:p w14:paraId="22BB8D0A" w14:textId="26F4D0DE" w:rsidR="00CC3B64" w:rsidRPr="007570C8" w:rsidRDefault="00836743" w:rsidP="00F26478">
      <w:pPr>
        <w:spacing w:before="120" w:after="120"/>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Condizioni Aggiuntive per i Prodotti</w:t>
      </w:r>
    </w:p>
    <w:p w14:paraId="22BB8D0D" w14:textId="011993A7" w:rsidR="00CC3B64" w:rsidRPr="007570C8" w:rsidRDefault="00CC3B64" w:rsidP="00F26478">
      <w:pPr>
        <w:numPr>
          <w:ilvl w:val="0"/>
          <w:numId w:val="15"/>
        </w:numPr>
        <w:tabs>
          <w:tab w:val="clear" w:pos="360"/>
          <w:tab w:val="num" w:pos="720"/>
        </w:tabs>
        <w:spacing w:before="120" w:after="120"/>
        <w:ind w:left="720"/>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7570C8" w:rsidRDefault="00CC3B64" w:rsidP="00F26478">
      <w:pPr>
        <w:numPr>
          <w:ilvl w:val="0"/>
          <w:numId w:val="3"/>
        </w:numPr>
        <w:tabs>
          <w:tab w:val="clear" w:pos="1260"/>
          <w:tab w:val="num" w:pos="1080"/>
        </w:tabs>
        <w:spacing w:before="120" w:after="120"/>
        <w:ind w:left="1080"/>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7570C8" w:rsidRDefault="00554191" w:rsidP="00F26478">
      <w:pPr>
        <w:numPr>
          <w:ilvl w:val="0"/>
          <w:numId w:val="3"/>
        </w:numPr>
        <w:tabs>
          <w:tab w:val="clear" w:pos="1260"/>
          <w:tab w:val="num" w:pos="1080"/>
        </w:tabs>
        <w:spacing w:before="120" w:after="120"/>
        <w:ind w:left="1080"/>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2016</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2BB8D19" w14:textId="762C6C20" w:rsidR="00554191" w:rsidRPr="007570C8" w:rsidRDefault="00554191" w:rsidP="00F26478">
      <w:pPr>
        <w:numPr>
          <w:ilvl w:val="0"/>
          <w:numId w:val="15"/>
        </w:numPr>
        <w:tabs>
          <w:tab w:val="clear" w:pos="360"/>
          <w:tab w:val="num" w:pos="720"/>
        </w:tabs>
        <w:spacing w:before="120" w:after="120"/>
        <w:ind w:left="720"/>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2D6C51" w:rsidRDefault="00767B63" w:rsidP="00F26478">
      <w:pPr>
        <w:pStyle w:val="ListParagraph"/>
        <w:numPr>
          <w:ilvl w:val="0"/>
          <w:numId w:val="30"/>
        </w:numPr>
        <w:tabs>
          <w:tab w:val="left" w:pos="1080"/>
        </w:tabs>
        <w:spacing w:before="120" w:after="120"/>
        <w:rPr>
          <w:spacing w:val="-2"/>
        </w:rPr>
      </w:pPr>
      <w:r w:rsidRPr="002D6C51">
        <w:rPr>
          <w:rFonts w:ascii="Tahoma" w:hAnsi="Tahoma" w:cs="Tahoma"/>
          <w:spacing w:val="-2"/>
        </w:rPr>
        <w:t>includa le Condizioni di Licenza Microsoft per i Prodotti CAL indicati nel rispettivo Contratto con l’Utente Finale e</w:t>
      </w:r>
    </w:p>
    <w:p w14:paraId="353F9AFD" w14:textId="538B3500" w:rsidR="00767B63" w:rsidRPr="007570C8" w:rsidRDefault="00767B63" w:rsidP="00F26478">
      <w:pPr>
        <w:pStyle w:val="ListParagraph"/>
        <w:numPr>
          <w:ilvl w:val="0"/>
          <w:numId w:val="30"/>
        </w:numPr>
        <w:tabs>
          <w:tab w:val="left" w:pos="1080"/>
        </w:tabs>
        <w:spacing w:before="120" w:after="120"/>
      </w:pPr>
      <w:r>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7570C8" w:rsidRDefault="00767B63" w:rsidP="00F26478">
      <w:pPr>
        <w:pStyle w:val="ListParagraph"/>
        <w:spacing w:before="120" w:after="120"/>
      </w:pPr>
      <w:r>
        <w:rPr>
          <w:rFonts w:ascii="Tahoma" w:hAnsi="Tahoma" w:cs="Tahoma"/>
          <w:bCs/>
          <w:iCs/>
          <w:color w:val="000000"/>
        </w:rPr>
        <w:t>Licenze CAL per Servizi Desktop Remoto (RDS):</w:t>
      </w:r>
    </w:p>
    <w:p w14:paraId="50B95778" w14:textId="3D305FDD" w:rsidR="00767B63" w:rsidRPr="007570C8" w:rsidRDefault="00767B63" w:rsidP="00F26478">
      <w:pPr>
        <w:pStyle w:val="ListParagraph"/>
        <w:numPr>
          <w:ilvl w:val="0"/>
          <w:numId w:val="31"/>
        </w:numPr>
        <w:tabs>
          <w:tab w:val="left" w:pos="1080"/>
        </w:tabs>
        <w:spacing w:before="120" w:after="120"/>
      </w:pPr>
      <w:r>
        <w:rPr>
          <w:rFonts w:ascii="Tahoma" w:hAnsi="Tahoma" w:cs="Tahoma"/>
          <w:bCs/>
          <w:iCs/>
          <w:color w:val="000000"/>
        </w:rPr>
        <w:t>CAL per Servizi Desktop Remoto di Windows Server 2012</w:t>
      </w:r>
    </w:p>
    <w:p w14:paraId="2C1630A5" w14:textId="71FBA0CF" w:rsidR="00767B63" w:rsidRPr="007570C8" w:rsidRDefault="00767B63" w:rsidP="00F26478">
      <w:pPr>
        <w:pStyle w:val="ListParagraph"/>
        <w:numPr>
          <w:ilvl w:val="0"/>
          <w:numId w:val="31"/>
        </w:numPr>
        <w:tabs>
          <w:tab w:val="left" w:pos="1080"/>
        </w:tabs>
        <w:spacing w:before="120" w:after="120"/>
      </w:pPr>
      <w:r>
        <w:rPr>
          <w:rFonts w:ascii="Tahoma" w:hAnsi="Tahoma" w:cs="Tahoma"/>
          <w:bCs/>
          <w:iCs/>
          <w:color w:val="000000"/>
        </w:rPr>
        <w:t>CAL per Servizi Desktop Remoto di Windows Server 2008 R2 per le società che eseguono Windows Server 2008 o 2008 R2</w:t>
      </w:r>
    </w:p>
    <w:p w14:paraId="16047B0B" w14:textId="5D55118C" w:rsidR="00767B63" w:rsidRPr="007570C8" w:rsidRDefault="006A34DC" w:rsidP="00F26478">
      <w:pPr>
        <w:pStyle w:val="ListParagraph"/>
        <w:spacing w:before="120" w:after="120"/>
      </w:pPr>
      <w:r>
        <w:rPr>
          <w:rFonts w:ascii="Tahoma" w:hAnsi="Tahoma" w:cs="Tahoma"/>
        </w:rPr>
        <w:t>Il licenziatario NON potrà trasferire il software server Windows Server nell’ambito della Soluzione Unificata.</w:t>
      </w:r>
    </w:p>
    <w:p w14:paraId="22BB8D1B" w14:textId="7CA341C9" w:rsidR="00554191" w:rsidRPr="005F0E61" w:rsidRDefault="006A34DC" w:rsidP="00F26478">
      <w:pPr>
        <w:pStyle w:val="ListParagraph"/>
        <w:spacing w:before="120" w:after="120"/>
        <w:rPr>
          <w:rFonts w:ascii="Tahoma" w:hAnsi="Tahoma" w:cs="Tahoma"/>
        </w:rPr>
      </w:pPr>
      <w:r w:rsidRPr="005F0E61">
        <w:rPr>
          <w:rFonts w:ascii="Tahoma" w:hAnsi="Tahoma" w:cs="Tahoma"/>
        </w:rPr>
        <w:t xml:space="preserve">Il licenziatario potrà ottenere i Codici di Registrazione dei Prodotti per le versioni appropriate delle CAL RDS contattando </w:t>
      </w:r>
      <w:hyperlink r:id="rId8" w:history="1">
        <w:r w:rsidRPr="005F0E61">
          <w:rPr>
            <w:rStyle w:val="Hyperlink"/>
            <w:rFonts w:ascii="Tahoma" w:hAnsi="Tahoma" w:cs="Tahoma"/>
          </w:rPr>
          <w:t>isvroy@microsoft.com</w:t>
        </w:r>
      </w:hyperlink>
      <w:r w:rsidRPr="005F0E61">
        <w:rPr>
          <w:rFonts w:ascii="Tahoma" w:hAnsi="Tahoma" w:cs="Tahoma"/>
        </w:rPr>
        <w:t xml:space="preserve"> o visitando il proprio distributore di Royalty ISV.</w:t>
      </w:r>
    </w:p>
    <w:p w14:paraId="4E711EAB" w14:textId="3A98D957" w:rsidR="00797681" w:rsidRPr="007570C8" w:rsidRDefault="00797681" w:rsidP="00F26478">
      <w:pPr>
        <w:numPr>
          <w:ilvl w:val="0"/>
          <w:numId w:val="15"/>
        </w:numPr>
        <w:tabs>
          <w:tab w:val="clear" w:pos="360"/>
          <w:tab w:val="num" w:pos="720"/>
        </w:tabs>
        <w:spacing w:before="120" w:after="120"/>
        <w:ind w:left="720"/>
      </w:pPr>
      <w:r>
        <w:rPr>
          <w:rFonts w:ascii="Tahoma" w:hAnsi="Tahoma" w:cs="Tahoma"/>
          <w:b/>
        </w:rPr>
        <w:t>System Center 2012</w:t>
      </w:r>
    </w:p>
    <w:p w14:paraId="6460B818" w14:textId="234E1F31" w:rsidR="00797681" w:rsidRPr="003915A9" w:rsidRDefault="004709FD" w:rsidP="00F26478">
      <w:pPr>
        <w:pStyle w:val="ListParagraph"/>
        <w:numPr>
          <w:ilvl w:val="0"/>
          <w:numId w:val="31"/>
        </w:numPr>
        <w:tabs>
          <w:tab w:val="left" w:pos="1080"/>
        </w:tabs>
        <w:spacing w:before="120" w:after="120"/>
        <w:rPr>
          <w:spacing w:val="-2"/>
        </w:rPr>
      </w:pPr>
      <w:r w:rsidRPr="003915A9">
        <w:rPr>
          <w:rFonts w:ascii="Tahoma" w:hAnsi="Tahoma" w:cs="Tahoma"/>
          <w:spacing w:val="-2"/>
        </w:rPr>
        <w:t>L’utilizzo di System Center 2012 per gestire gli OSE su un dispositivo o server con licenza richiede l’acquisizione e l’assegnazione sia della licenza System Center 2012 che di System Center Embedded Maintenance.</w:t>
      </w:r>
    </w:p>
    <w:p w14:paraId="22BB8D1D" w14:textId="3D69916B" w:rsidR="00CC3B64" w:rsidRPr="007570C8" w:rsidRDefault="00CC3B64" w:rsidP="00F26478">
      <w:pPr>
        <w:pStyle w:val="ListParagraph"/>
        <w:numPr>
          <w:ilvl w:val="0"/>
          <w:numId w:val="25"/>
        </w:numPr>
        <w:tabs>
          <w:tab w:val="left" w:pos="360"/>
        </w:tabs>
        <w:spacing w:before="120" w:after="120"/>
        <w:ind w:left="360"/>
      </w:pPr>
      <w:r>
        <w:rPr>
          <w:rFonts w:ascii="Tahoma" w:hAnsi="Tahoma" w:cs="Tahoma"/>
          <w:b/>
          <w:color w:val="FF6600"/>
          <w:sz w:val="24"/>
          <w:szCs w:val="24"/>
        </w:rPr>
        <w:t>Download Elettronico</w:t>
      </w:r>
    </w:p>
    <w:p w14:paraId="22BB8D1F" w14:textId="54506CC9" w:rsidR="00CC3B64" w:rsidRPr="007570C8" w:rsidRDefault="00BF48F5" w:rsidP="00F26478">
      <w:pPr>
        <w:tabs>
          <w:tab w:val="left" w:pos="360"/>
        </w:tabs>
        <w:spacing w:before="120" w:after="120"/>
        <w:ind w:left="360"/>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 xml:space="preserve">il licenziatario potrà distribuire, tramite download elettronico, SOLO le Soluzioni Unificate che includono i </w:t>
      </w:r>
      <w:r>
        <w:rPr>
          <w:rFonts w:ascii="Tahoma" w:hAnsi="Tahoma" w:cs="Tahoma"/>
        </w:rPr>
        <w:lastRenderedPageBreak/>
        <w:t>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1" w14:textId="090D3CEC"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proteggere le pagine di download con almeno un certificato SSL a 128 bit o equivalente.</w:t>
      </w:r>
    </w:p>
    <w:p w14:paraId="22BB8D24"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7570C8" w:rsidRDefault="00CC3B64" w:rsidP="00F26478">
      <w:pPr>
        <w:pStyle w:val="ListParagraph"/>
        <w:numPr>
          <w:ilvl w:val="0"/>
          <w:numId w:val="35"/>
        </w:numPr>
        <w:tabs>
          <w:tab w:val="left" w:pos="720"/>
        </w:tabs>
        <w:spacing w:before="120" w:after="120"/>
        <w:ind w:left="720"/>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Concessioni per la Migrazione dei Prodotti</w:t>
      </w:r>
    </w:p>
    <w:p w14:paraId="22BB8D2D" w14:textId="0C48E6FE" w:rsidR="00830ED6" w:rsidRPr="007570C8" w:rsidRDefault="00F77BD0" w:rsidP="00F26478">
      <w:pPr>
        <w:spacing w:before="120" w:after="120"/>
        <w:ind w:left="360"/>
      </w:pPr>
      <w:r>
        <w:rPr>
          <w:rFonts w:ascii="Tahoma" w:hAnsi="Tahoma" w:cs="Tahoma"/>
          <w:b/>
          <w:bCs/>
          <w:iCs/>
        </w:rPr>
        <w:t>Concessioni per la Migrazione dei Prodotti con la Manutenzione Evolutiva</w:t>
      </w:r>
      <w:r w:rsidRPr="003915A9">
        <w:rPr>
          <w:rFonts w:ascii="Tahoma" w:hAnsi="Tahoma" w:cs="Tahoma"/>
          <w:b/>
        </w:rPr>
        <w:t>.</w:t>
      </w:r>
      <w:r>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7570C8" w:rsidRDefault="00830ED6" w:rsidP="00F26478">
      <w:pPr>
        <w:spacing w:before="120" w:after="120"/>
        <w:ind w:left="360"/>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la Licenza Qualificante è la licenza software con Embedded Maintenance;</w:t>
      </w:r>
    </w:p>
    <w:p w14:paraId="22BB8D2F" w14:textId="632EFB2F" w:rsidR="00830ED6"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la Licenza Idonea è la licenza software che può essere distribuita con una Soluzione Unificata aggiornata.</w:t>
      </w:r>
    </w:p>
    <w:p w14:paraId="41DB01C0" w14:textId="77777777" w:rsidR="00905638" w:rsidRPr="003915A9" w:rsidRDefault="00905638" w:rsidP="00F26478">
      <w:pPr>
        <w:spacing w:before="120" w:after="120"/>
        <w:ind w:left="360"/>
        <w:rPr>
          <w:rFonts w:ascii="Tahoma" w:hAnsi="Tahoma" w:cs="Tahoma"/>
        </w:rPr>
      </w:pPr>
    </w:p>
    <w:p w14:paraId="265D81F6" w14:textId="5579EF37" w:rsidR="00B83983" w:rsidRPr="007570C8" w:rsidRDefault="00B83983" w:rsidP="00F26478">
      <w:pPr>
        <w:spacing w:before="120" w:after="120"/>
        <w:ind w:left="36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3915A9" w:rsidRDefault="000B6B47" w:rsidP="00F26478">
      <w:pPr>
        <w:spacing w:before="120" w:after="120"/>
        <w:ind w:left="360"/>
        <w:rPr>
          <w:spacing w:val="-2"/>
        </w:rPr>
      </w:pPr>
      <w:r w:rsidRPr="003915A9">
        <w:rPr>
          <w:rFonts w:ascii="Tahoma" w:hAnsi="Tahoma" w:cs="Tahoma"/>
          <w:spacing w:val="-2"/>
        </w:rPr>
        <w:t>Le società con Utenti Finali coperti da licenze per Processore attive per BizTalk Server potranno aggiornare la Soluzione Unificata degli Utenti Finali al fine di includere BizTalk Server 2013 in base al rapporto processore-core che segue.</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F26478">
            <w:pPr>
              <w:rPr>
                <w:rFonts w:ascii="Tahoma" w:hAnsi="Tahoma" w:cs="Tahoma"/>
                <w:bCs/>
                <w:sz w:val="16"/>
                <w:szCs w:val="19"/>
              </w:rPr>
            </w:pPr>
            <w:r>
              <w:rPr>
                <w:rFonts w:ascii="Tahoma" w:hAnsi="Tahoma" w:cs="Tahoma"/>
                <w:bCs/>
                <w:sz w:val="16"/>
                <w:szCs w:val="19"/>
              </w:rPr>
              <w:t>Una (1) per BizTalk Server Enterprise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Una (1) per BizTalk Server Standard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Una (1) per BizTalk Server Branch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7570C8" w:rsidRDefault="00B83983" w:rsidP="00F26478">
      <w:pPr>
        <w:ind w:left="360"/>
      </w:pPr>
      <w:r>
        <w:rPr>
          <w:rFonts w:ascii="Tahoma" w:hAnsi="Tahoma" w:cs="Tahoma"/>
          <w:sz w:val="16"/>
          <w:szCs w:val="16"/>
          <w:vertAlign w:val="superscript"/>
        </w:rPr>
        <w:lastRenderedPageBreak/>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6387FD31" w14:textId="7E6C6A3F" w:rsidR="000B6B47" w:rsidRPr="007570C8" w:rsidRDefault="000B6B47" w:rsidP="00F26478">
      <w:pPr>
        <w:spacing w:before="120" w:after="120"/>
        <w:ind w:left="360"/>
      </w:pPr>
      <w:r>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F26478">
            <w:pPr>
              <w:rPr>
                <w:rFonts w:ascii="Tahoma" w:hAnsi="Tahoma" w:cs="Tahoma"/>
                <w:bCs/>
                <w:sz w:val="16"/>
                <w:szCs w:val="19"/>
              </w:rPr>
            </w:pPr>
            <w:r>
              <w:rPr>
                <w:rFonts w:ascii="Tahoma" w:hAnsi="Tahoma" w:cs="Tahoma"/>
                <w:bCs/>
                <w:sz w:val="16"/>
                <w:szCs w:val="19"/>
              </w:rPr>
              <w:t>Una (1) per BizTalk Server Enterprise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Una (1) per BizTalk Server Standard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Una (1) per BizTalk Server Branch (Processore)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7ABE10B7" w14:textId="77777777" w:rsidR="00905638" w:rsidRPr="00A81AE0" w:rsidRDefault="00905638" w:rsidP="00F26478">
      <w:pPr>
        <w:spacing w:before="120" w:after="120"/>
        <w:ind w:left="360"/>
        <w:rPr>
          <w:rFonts w:ascii="Tahoma" w:hAnsi="Tahoma" w:cs="Tahoma"/>
          <w:sz w:val="24"/>
          <w:szCs w:val="24"/>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e versioni precedenti</w:t>
      </w:r>
    </w:p>
    <w:p w14:paraId="5699837F" w14:textId="11C28D78" w:rsidR="00BD41AF" w:rsidRPr="007570C8" w:rsidRDefault="003331FA" w:rsidP="00F26478">
      <w:pPr>
        <w:spacing w:before="120" w:after="120"/>
        <w:ind w:left="360"/>
      </w:pPr>
      <w:r>
        <w:rPr>
          <w:rFonts w:ascii="Tahoma" w:hAnsi="Tahoma" w:cs="Tahoma"/>
        </w:rPr>
        <w:t xml:space="preserve">Le Società con Utenti Finali coperti da licenze attive per Manutenzione Evolutiva per 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CAL senza una Essential CAL sottostante.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Licenza Idonea</w:t>
            </w:r>
          </w:p>
        </w:tc>
      </w:tr>
      <w:tr w:rsidR="003331FA" w:rsidRPr="00F218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7570C8" w:rsidRDefault="003331FA" w:rsidP="00F26478">
            <w:r>
              <w:rPr>
                <w:rFonts w:ascii="Tahoma" w:hAnsi="Tahoma" w:cs="Tahoma"/>
                <w:color w:val="000000"/>
                <w:sz w:val="16"/>
                <w:szCs w:val="16"/>
              </w:rPr>
              <w:t>Una (1) Employee Self Service CAL per Microsoft Dynamics CRM 2011</w:t>
            </w:r>
          </w:p>
          <w:p w14:paraId="08F8C015" w14:textId="6FB9FBEC" w:rsidR="003331FA" w:rsidRPr="00F21859"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7570C8" w:rsidRDefault="003331FA" w:rsidP="00F26478">
            <w:pPr>
              <w:pStyle w:val="ProductList-Body"/>
            </w:pPr>
            <w:r>
              <w:rPr>
                <w:rFonts w:ascii="Tahoma" w:hAnsi="Tahoma" w:cs="Tahoma"/>
                <w:color w:val="000000"/>
                <w:sz w:val="16"/>
                <w:szCs w:val="16"/>
              </w:rPr>
              <w:t>Una (1) Essential CAL per Microsoft Dynamics CRM 2013/2015/2016 o</w:t>
            </w:r>
          </w:p>
          <w:p w14:paraId="3C11873B" w14:textId="37C2F846"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rPr>
                <w:rFonts w:ascii="Tahoma" w:hAnsi="Tahoma" w:cs="Tahoma"/>
                <w:color w:val="000000"/>
                <w:sz w:val="16"/>
                <w:szCs w:val="16"/>
              </w:rPr>
              <w:br/>
              <w:t>Una (1) Basic Use Additive CAL per Microsoft Dynamics CRM 2013/2015/2016</w:t>
            </w:r>
          </w:p>
        </w:tc>
      </w:tr>
      <w:tr w:rsidR="003331FA" w:rsidRPr="00F218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7570C8" w:rsidRDefault="003331FA" w:rsidP="00F26478">
            <w:pPr>
              <w:pStyle w:val="ProductList-Body"/>
            </w:pPr>
            <w:r>
              <w:rPr>
                <w:rFonts w:ascii="Tahoma" w:hAnsi="Tahoma" w:cs="Tahoma"/>
                <w:color w:val="000000"/>
                <w:sz w:val="16"/>
                <w:szCs w:val="16"/>
              </w:rPr>
              <w:t>Una (1) CAL Aggiuntiva per l’Utilizzo di Microsoft Dynamics CRM 2011 Limited</w:t>
            </w:r>
          </w:p>
          <w:p w14:paraId="0D715BD9" w14:textId="4D0289F0"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3331FA" w:rsidRPr="00F218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7570C8" w:rsidRDefault="003331FA" w:rsidP="00F26478">
            <w:pPr>
              <w:pStyle w:val="ProductList-Body"/>
            </w:pPr>
            <w:r>
              <w:rPr>
                <w:rFonts w:ascii="Tahoma" w:hAnsi="Tahoma" w:cs="Tahoma"/>
                <w:color w:val="000000"/>
                <w:sz w:val="16"/>
                <w:szCs w:val="16"/>
              </w:rPr>
              <w:t>Una (1) CAL Aggiuntiva per l’Utilizzo Completo di Microsoft Dynamics CRM 2011</w:t>
            </w:r>
          </w:p>
          <w:p w14:paraId="33348F39" w14:textId="7572AA1B"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7570C8" w:rsidRDefault="003331FA" w:rsidP="00F26478">
            <w:pPr>
              <w:pStyle w:val="ProductList-Body"/>
            </w:pPr>
            <w:r>
              <w:rPr>
                <w:rFonts w:ascii="Tahoma" w:hAnsi="Tahoma" w:cs="Tahoma"/>
                <w:color w:val="000000"/>
                <w:sz w:val="16"/>
                <w:szCs w:val="16"/>
              </w:rPr>
              <w:t>Una (1) Professional Use Additive CAL per Microsoft Dynamics CRM 2013/2015/2016 o</w:t>
            </w:r>
          </w:p>
          <w:p w14:paraId="4FB37D42" w14:textId="2C2AB174" w:rsidR="003331FA" w:rsidRPr="00F21859" w:rsidRDefault="003331FA" w:rsidP="00F26478">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7570C8" w:rsidRDefault="003331FA" w:rsidP="00F26478">
            <w:pPr>
              <w:pStyle w:val="ProductList-Body"/>
            </w:pPr>
            <w:r>
              <w:rPr>
                <w:rFonts w:ascii="Tahoma" w:hAnsi="Tahoma" w:cs="Tahoma"/>
                <w:color w:val="000000"/>
                <w:sz w:val="16"/>
                <w:szCs w:val="16"/>
              </w:rPr>
              <w:t>Una (1) External Connector per Microsoft Dynamics CRM 2011</w:t>
            </w:r>
          </w:p>
          <w:p w14:paraId="2CE6C646" w14:textId="18C4346A"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7570C8" w:rsidRDefault="003331FA" w:rsidP="00F26478">
      <w:pPr>
        <w:ind w:left="360"/>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6F92C6B7" w14:textId="77777777" w:rsidR="00905638" w:rsidRPr="00C3793F" w:rsidRDefault="00905638" w:rsidP="00F26478">
      <w:pPr>
        <w:spacing w:before="120" w:after="120"/>
        <w:ind w:left="360"/>
        <w:jc w:val="both"/>
        <w:rPr>
          <w:rFonts w:ascii="Tahoma" w:hAnsi="Tahoma" w:cs="Tahoma"/>
          <w:b/>
          <w:sz w:val="26"/>
          <w:szCs w:val="26"/>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0E1B11" w:rsidRDefault="00F77865" w:rsidP="00F26478">
      <w:pPr>
        <w:spacing w:before="120" w:after="120"/>
        <w:ind w:left="360"/>
        <w:rPr>
          <w:spacing w:val="-2"/>
        </w:rPr>
      </w:pPr>
      <w:r w:rsidRPr="000E1B11">
        <w:rPr>
          <w:rFonts w:ascii="Tahoma" w:hAnsi="Tahoma" w:cs="Tahoma"/>
          <w:spacing w:val="-2"/>
        </w:rPr>
        <w:t>Office 2016 è l’ultima versione dei prodotti applicativi Office. Le Società con Manutenzione Evolutiva attiva per i prodotti applicativi Office 2013 potranno eseguire l’aggiornamento ai prodotti applicativi Office 2016 e distribuirli al posto delle copie con licenza dei prodotti applicativi Office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lastRenderedPageBreak/>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4D0B8A" w:rsidRDefault="00905638" w:rsidP="00F26478">
      <w:pPr>
        <w:spacing w:before="120" w:after="120"/>
        <w:ind w:left="360"/>
        <w:rPr>
          <w:rFonts w:ascii="Tahoma" w:hAnsi="Tahoma" w:cs="Tahoma"/>
        </w:rPr>
      </w:pPr>
    </w:p>
    <w:p w14:paraId="22BB8D31" w14:textId="5C87DA78" w:rsidR="00D549E9" w:rsidRPr="007570C8" w:rsidRDefault="00D549E9" w:rsidP="00F26478">
      <w:pPr>
        <w:spacing w:before="120" w:after="120"/>
        <w:ind w:left="360"/>
      </w:pPr>
      <w:r>
        <w:rPr>
          <w:rFonts w:ascii="Tahoma" w:hAnsi="Tahoma" w:cs="Tahoma"/>
          <w:b/>
        </w:rPr>
        <w:t>Office, Office Performance Point e Office Communications Server</w:t>
      </w:r>
    </w:p>
    <w:p w14:paraId="6D3958D7" w14:textId="622A9863" w:rsidR="008C65C1" w:rsidRPr="007570C8" w:rsidRDefault="00F26478" w:rsidP="00F26478">
      <w:pPr>
        <w:spacing w:before="120" w:after="120"/>
        <w:ind w:left="360"/>
      </w:pPr>
      <w:r>
        <w:rPr>
          <w:rFonts w:ascii="Tahoma" w:hAnsi="Tahoma" w:cs="Tahoma"/>
        </w:rPr>
        <w:t>Nota: Le CAL/EC per OCS 2007 sono sostituite da CAL/EC per Lync Server dello stesso livello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4F89842D" w14:textId="77777777" w:rsidR="00905638" w:rsidRPr="005E6ABC" w:rsidRDefault="00905638" w:rsidP="00905638">
      <w:pPr>
        <w:keepNext/>
        <w:spacing w:before="120" w:after="120"/>
        <w:ind w:left="360"/>
        <w:jc w:val="both"/>
        <w:rPr>
          <w:rFonts w:ascii="Tahoma" w:hAnsi="Tahoma" w:cs="Tahoma"/>
        </w:rPr>
      </w:pPr>
    </w:p>
    <w:p w14:paraId="0232A8C4" w14:textId="55A5AA77" w:rsidR="00EB0883" w:rsidRPr="007570C8" w:rsidRDefault="00EB0883" w:rsidP="00905638">
      <w:pPr>
        <w:keepNext/>
        <w:spacing w:before="120" w:after="120"/>
        <w:ind w:left="360"/>
        <w:jc w:val="both"/>
      </w:pPr>
      <w:r>
        <w:rPr>
          <w:rFonts w:ascii="Tahoma" w:hAnsi="Tahoma" w:cs="Tahoma"/>
          <w:b/>
        </w:rPr>
        <w:t>Exchange Server 2016</w:t>
      </w:r>
    </w:p>
    <w:p w14:paraId="6C8118CE" w14:textId="77777777" w:rsidR="00EB0883" w:rsidRPr="007570C8" w:rsidRDefault="00EB0883" w:rsidP="00F26478">
      <w:pPr>
        <w:spacing w:before="120" w:after="120"/>
        <w:ind w:left="360"/>
      </w:pPr>
      <w:r>
        <w:rPr>
          <w:rFonts w:ascii="Tahoma" w:hAnsi="Tahoma" w:cs="Tahoma"/>
        </w:rPr>
        <w:t>Exchange</w:t>
      </w:r>
      <w:r>
        <w:rPr>
          <w:rFonts w:ascii="Tahoma" w:hAnsi="Tahoma" w:cs="Tahoma"/>
          <w:color w:val="000000"/>
        </w:rPr>
        <w:t xml:space="preserve"> Server 2016 è l’ultima versione di Exchange. Le società con </w:t>
      </w:r>
      <w:r>
        <w:rPr>
          <w:rFonts w:ascii="Tahoma" w:hAnsi="Tahoma" w:cs="Tahoma"/>
        </w:rPr>
        <w:t xml:space="preserve">Manutenzione Evolutiva </w:t>
      </w:r>
      <w:r>
        <w:rPr>
          <w:rFonts w:ascii="Tahoma" w:hAnsi="Tahoma" w:cs="Tahoma"/>
          <w:color w:val="000000"/>
        </w:rPr>
        <w:t xml:space="preserve">attiva per Exchange Server </w:t>
      </w:r>
      <w:r>
        <w:rPr>
          <w:rFonts w:ascii="Tahoma" w:hAnsi="Tahoma" w:cs="Tahoma"/>
        </w:rPr>
        <w:t>2013</w:t>
      </w:r>
      <w:r>
        <w:rPr>
          <w:rFonts w:ascii="Tahoma" w:hAnsi="Tahoma" w:cs="Tahoma"/>
          <w:color w:val="000000"/>
        </w:rPr>
        <w:t xml:space="preserve"> potranno eseguire l’aggiornamento a Exchange Server 2016 e distribuire questo prodotto al posto delle copie con licenza di Exchange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 xml:space="preserve">Exchange Server Standard ed Enterprise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Standard ed Enterprise 2016</w:t>
            </w:r>
          </w:p>
        </w:tc>
      </w:tr>
    </w:tbl>
    <w:p w14:paraId="2AAD085E" w14:textId="77777777" w:rsidR="00905638" w:rsidRPr="005E6ABC" w:rsidRDefault="00905638" w:rsidP="00F26478">
      <w:pPr>
        <w:spacing w:before="120" w:after="120"/>
        <w:ind w:left="360"/>
        <w:rPr>
          <w:rFonts w:ascii="Tahoma" w:hAnsi="Tahoma" w:cs="Tahoma"/>
          <w:b/>
        </w:rPr>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7570C8" w:rsidRDefault="00CA4604" w:rsidP="00F26478">
      <w:pPr>
        <w:spacing w:before="120" w:after="120"/>
        <w:ind w:left="360"/>
      </w:pPr>
      <w:r>
        <w:rPr>
          <w:rFonts w:ascii="Tahoma" w:hAnsi="Tahoma" w:cs="Tahoma"/>
          <w:color w:val="000000"/>
        </w:rPr>
        <w:t xml:space="preserve">Project Server 2016 è l’ultima versione di Project. Le Società con </w:t>
      </w:r>
      <w:r>
        <w:rPr>
          <w:rFonts w:ascii="Tahoma" w:hAnsi="Tahoma" w:cs="Tahoma"/>
        </w:rPr>
        <w:t xml:space="preserve">Manutenzione Evolutiva </w:t>
      </w:r>
      <w:r>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Licenza Idonea</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5E6ABC" w:rsidRDefault="00905638" w:rsidP="00F26478">
      <w:pPr>
        <w:spacing w:before="120" w:after="120"/>
        <w:ind w:left="360"/>
        <w:rPr>
          <w:rFonts w:ascii="Tahoma" w:hAnsi="Tahoma" w:cs="Tahoma"/>
          <w:b/>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Pr>
          <w:rFonts w:ascii="Tahoma" w:hAnsi="Tahoma" w:cs="Tahoma"/>
          <w:color w:val="000000"/>
        </w:rPr>
        <w:t xml:space="preserve">SharePoint Server 2016 è l’ultima versione di SharePoint. Le Società con </w:t>
      </w:r>
      <w:r>
        <w:rPr>
          <w:rFonts w:ascii="Tahoma" w:hAnsi="Tahoma" w:cs="Tahoma"/>
        </w:rPr>
        <w:t xml:space="preserve">Manutenzione Evolutiva </w:t>
      </w:r>
      <w:r>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Licenza Idonea</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5E6ABC" w:rsidRDefault="00905638" w:rsidP="00F26478">
      <w:pPr>
        <w:spacing w:before="120" w:after="120"/>
        <w:ind w:left="360"/>
        <w:rPr>
          <w:rFonts w:ascii="Tahoma" w:hAnsi="Tahoma" w:cs="Tahoma"/>
          <w:b/>
        </w:rPr>
      </w:pPr>
    </w:p>
    <w:p w14:paraId="0C056A23" w14:textId="6D1E9974" w:rsidR="00500F25" w:rsidRPr="007570C8" w:rsidRDefault="00500F25" w:rsidP="00F26478">
      <w:pPr>
        <w:spacing w:before="120" w:after="120"/>
        <w:ind w:left="360"/>
      </w:pPr>
      <w:r>
        <w:rPr>
          <w:rFonts w:ascii="Tahoma" w:hAnsi="Tahoma" w:cs="Tahoma"/>
          <w:b/>
        </w:rPr>
        <w:t>Skype for Business Server 2015</w:t>
      </w:r>
    </w:p>
    <w:p w14:paraId="46C57F94" w14:textId="77777777" w:rsidR="00500F25" w:rsidRPr="007570C8" w:rsidRDefault="00500F25" w:rsidP="00F26478">
      <w:pPr>
        <w:spacing w:before="120" w:after="120"/>
        <w:ind w:left="360"/>
      </w:pPr>
      <w:r>
        <w:rPr>
          <w:rFonts w:ascii="Tahoma" w:hAnsi="Tahoma" w:cs="Tahoma"/>
          <w:color w:val="000000"/>
        </w:rPr>
        <w:t xml:space="preserve">Skype for Business Server 2015 è l’ultima versione di Skype for Business Server. Le società con </w:t>
      </w:r>
      <w:r>
        <w:rPr>
          <w:rFonts w:ascii="Tahoma" w:hAnsi="Tahoma" w:cs="Tahoma"/>
        </w:rPr>
        <w:t xml:space="preserve">Embedded Maintenance </w:t>
      </w:r>
      <w:r>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7570C8" w:rsidRDefault="00500F25" w:rsidP="00F26478">
      <w:pPr>
        <w:spacing w:before="120" w:after="120"/>
        <w:ind w:left="360"/>
      </w:pPr>
      <w:r>
        <w:rPr>
          <w:rFonts w:ascii="Tahoma" w:hAnsi="Tahoma" w:cs="Tahoma"/>
          <w:color w:val="000000"/>
        </w:rPr>
        <w:t>Le licenze CAL per Skype for Business Server 2015 sono le versioni successive delle licenze CAL per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E529DF">
            <w:pPr>
              <w:keepNext/>
              <w:keepLines/>
              <w:jc w:val="center"/>
              <w:rPr>
                <w:rFonts w:ascii="Tahoma" w:hAnsi="Tahoma" w:cs="Tahoma"/>
                <w:b/>
                <w:bCs/>
                <w:iCs/>
                <w:sz w:val="18"/>
                <w:szCs w:val="18"/>
              </w:rPr>
            </w:pPr>
            <w:r>
              <w:rPr>
                <w:rFonts w:ascii="Tahoma" w:hAnsi="Tahoma" w:cs="Tahoma"/>
                <w:b/>
                <w:bCs/>
                <w:iCs/>
                <w:sz w:val="18"/>
                <w:szCs w:val="18"/>
              </w:rPr>
              <w:lastRenderedPageBreak/>
              <w:t>Licenza CAL per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E529DF">
            <w:pPr>
              <w:keepNext/>
              <w:keepLines/>
              <w:jc w:val="center"/>
              <w:rPr>
                <w:rFonts w:ascii="Tahoma" w:hAnsi="Tahoma" w:cs="Tahoma"/>
              </w:rPr>
            </w:pPr>
            <w:r>
              <w:rPr>
                <w:rFonts w:ascii="Tahoma" w:hAnsi="Tahoma" w:cs="Tahoma"/>
                <w:b/>
                <w:bCs/>
                <w:iCs/>
                <w:sz w:val="18"/>
                <w:szCs w:val="18"/>
              </w:rPr>
              <w:t>Versione Successiva</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E529DF">
            <w:pPr>
              <w:keepNext/>
              <w:keepLines/>
              <w:rPr>
                <w:rFonts w:ascii="Tahoma" w:hAnsi="Tahoma" w:cs="Tahoma"/>
                <w:bCs/>
                <w:sz w:val="16"/>
                <w:szCs w:val="19"/>
                <w:lang w:val="pt-BR"/>
              </w:rPr>
            </w:pPr>
            <w:r>
              <w:rPr>
                <w:rFonts w:ascii="Tahoma" w:hAnsi="Tahoma" w:cs="Tahoma"/>
                <w:bCs/>
                <w:sz w:val="16"/>
                <w:szCs w:val="19"/>
              </w:rPr>
              <w:t xml:space="preserve">Plus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E529DF">
            <w:pPr>
              <w:keepNext/>
              <w:keepLines/>
              <w:rPr>
                <w:rFonts w:ascii="Tahoma" w:hAnsi="Tahoma" w:cs="Tahoma"/>
                <w:bCs/>
                <w:sz w:val="16"/>
                <w:szCs w:val="19"/>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5F0E61" w:rsidRDefault="00500F25" w:rsidP="00E529DF">
            <w:pPr>
              <w:keepNext/>
              <w:keepLines/>
              <w:rPr>
                <w:rFonts w:ascii="Tahoma" w:hAnsi="Tahoma" w:cs="Tahoma"/>
                <w:bCs/>
                <w:sz w:val="16"/>
                <w:szCs w:val="19"/>
                <w:lang w:val="en-US"/>
              </w:rPr>
            </w:pPr>
            <w:r>
              <w:rPr>
                <w:rFonts w:ascii="Tahoma" w:hAnsi="Tahoma" w:cs="Tahoma"/>
                <w:bCs/>
                <w:sz w:val="16"/>
                <w:szCs w:val="19"/>
              </w:rPr>
              <w:t xml:space="preserve">Enterprise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5F0E61" w:rsidRDefault="00500F25" w:rsidP="00E529DF">
            <w:pPr>
              <w:keepNext/>
              <w:keepLines/>
              <w:rPr>
                <w:rFonts w:ascii="Tahoma" w:hAnsi="Tahoma" w:cs="Tahoma"/>
                <w:bCs/>
                <w:sz w:val="16"/>
                <w:szCs w:val="19"/>
                <w:lang w:val="en-US"/>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500F25" w:rsidRPr="00F21859"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5F0E61" w:rsidRDefault="00500F25" w:rsidP="00E529DF">
            <w:pPr>
              <w:keepNext/>
              <w:keepLines/>
              <w:rPr>
                <w:rFonts w:ascii="Tahoma" w:hAnsi="Tahoma" w:cs="Tahoma"/>
                <w:bCs/>
                <w:sz w:val="16"/>
                <w:szCs w:val="19"/>
                <w:lang w:val="en-US"/>
              </w:rPr>
            </w:pPr>
            <w:r>
              <w:rPr>
                <w:rFonts w:ascii="Tahoma" w:hAnsi="Tahoma" w:cs="Tahoma"/>
                <w:bCs/>
                <w:sz w:val="16"/>
                <w:szCs w:val="19"/>
              </w:rPr>
              <w:t xml:space="preserve">Standard CAL per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524696" w:rsidRDefault="00500F25" w:rsidP="00E529DF">
            <w:pPr>
              <w:keepNext/>
              <w:keepLines/>
              <w:rPr>
                <w:rFonts w:ascii="Tahoma" w:hAnsi="Tahoma" w:cs="Tahoma"/>
                <w:bCs/>
                <w:sz w:val="16"/>
                <w:szCs w:val="19"/>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7EC37D5D" w14:textId="77777777" w:rsidR="00500F25" w:rsidRPr="007570C8" w:rsidRDefault="00500F25" w:rsidP="00F26478">
      <w:pPr>
        <w:spacing w:before="120" w:after="120"/>
        <w:ind w:left="360"/>
      </w:pPr>
      <w:r>
        <w:rPr>
          <w:rFonts w:ascii="Tahoma" w:hAnsi="Tahoma" w:cs="Tahoma"/>
          <w:color w:val="000000"/>
          <w:sz w:val="16"/>
          <w:szCs w:val="16"/>
        </w:rPr>
        <w:t>La Licenza per Lync Server 2013 è la versione successiva sia della Licenza Server Standard che Enterprise per Lync Server 2010.</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Licenza Server per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Versione Successiva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for Business Server 2015</w:t>
            </w:r>
          </w:p>
        </w:tc>
      </w:tr>
    </w:tbl>
    <w:p w14:paraId="6F5F3332" w14:textId="77777777" w:rsidR="00905638" w:rsidRPr="005E6ABC" w:rsidRDefault="00905638" w:rsidP="00F26478">
      <w:pPr>
        <w:spacing w:before="120" w:after="120"/>
        <w:ind w:left="360"/>
        <w:rPr>
          <w:rFonts w:ascii="Tahoma" w:hAnsi="Tahoma" w:cs="Tahoma"/>
          <w:b/>
        </w:rPr>
      </w:pPr>
      <w:bookmarkStart w:id="5" w:name="SQLServer"/>
    </w:p>
    <w:p w14:paraId="22BB8D73" w14:textId="0D2569F9" w:rsidR="006F2741" w:rsidRPr="007570C8" w:rsidRDefault="00D549E9" w:rsidP="00F26478">
      <w:pPr>
        <w:spacing w:before="120" w:after="120"/>
        <w:ind w:left="360"/>
      </w:pPr>
      <w:r>
        <w:rPr>
          <w:rFonts w:ascii="Tahoma" w:hAnsi="Tahoma" w:cs="Tahoma"/>
          <w:b/>
        </w:rPr>
        <w:t>SQL Server</w:t>
      </w:r>
      <w:bookmarkEnd w:id="5"/>
    </w:p>
    <w:p w14:paraId="776EF515" w14:textId="56B05D63" w:rsidR="00D80F55" w:rsidRPr="007570C8" w:rsidRDefault="00D80F55" w:rsidP="00F26478">
      <w:pPr>
        <w:spacing w:before="120" w:after="120"/>
        <w:ind w:left="360"/>
      </w:pPr>
      <w:r>
        <w:rPr>
          <w:rFonts w:ascii="Tahoma" w:hAnsi="Tahoma" w:cs="Tahoma"/>
          <w:b/>
        </w:rPr>
        <w:t>SQL Server Core</w:t>
      </w:r>
    </w:p>
    <w:p w14:paraId="5D9BE676" w14:textId="498F0208" w:rsidR="004247CA" w:rsidRPr="007570C8" w:rsidRDefault="004247CA" w:rsidP="00F26478">
      <w:pPr>
        <w:spacing w:before="120" w:after="120"/>
        <w:ind w:left="360"/>
      </w:pPr>
      <w:r>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in base al rapporto processore-core che segue.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1820F9" w14:paraId="3FEC266B" w14:textId="77777777" w:rsidTr="00D0039F">
        <w:trPr>
          <w:cnfStyle w:val="100000000000" w:firstRow="1" w:lastRow="0" w:firstColumn="0" w:lastColumn="0" w:oddVBand="0" w:evenVBand="0" w:oddHBand="0" w:evenHBand="0" w:firstRowFirstColumn="0" w:firstRowLastColumn="0" w:lastRowFirstColumn="0" w:lastRowLastColumn="0"/>
          <w:trHeight w:val="205"/>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Licenze Idonee</w:t>
            </w:r>
          </w:p>
        </w:tc>
      </w:tr>
      <w:tr w:rsidR="00D80F55" w:rsidRPr="001820F9"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Datacenter (Processore)</w:t>
            </w:r>
          </w:p>
        </w:tc>
        <w:tc>
          <w:tcPr>
            <w:tcW w:w="3456" w:type="dxa"/>
            <w:tcBorders>
              <w:top w:val="single" w:sz="4" w:space="0" w:color="F79646"/>
              <w:bottom w:val="none" w:sz="0" w:space="0" w:color="auto"/>
            </w:tcBorders>
          </w:tcPr>
          <w:p w14:paraId="1E87E05D" w14:textId="45E3999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Otto (8) SQL Server 2012 Enterprise Core </w:t>
            </w:r>
          </w:p>
        </w:tc>
        <w:tc>
          <w:tcPr>
            <w:tcW w:w="3456" w:type="dxa"/>
            <w:tcBorders>
              <w:top w:val="single" w:sz="4" w:space="0" w:color="F79646"/>
              <w:bottom w:val="none" w:sz="0" w:space="0" w:color="auto"/>
              <w:right w:val="none" w:sz="0" w:space="0" w:color="auto"/>
            </w:tcBorders>
          </w:tcPr>
          <w:p w14:paraId="5DB7128B" w14:textId="360875C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Otto (8) SQL Server 2014 o 2016 Enterprise Core</w:t>
            </w:r>
          </w:p>
        </w:tc>
      </w:tr>
      <w:tr w:rsidR="00D80F55" w:rsidRPr="001820F9" w14:paraId="72367EF1" w14:textId="77777777" w:rsidTr="00D0039F">
        <w:trPr>
          <w:trHeight w:val="323"/>
        </w:trPr>
        <w:tc>
          <w:tcPr>
            <w:tcW w:w="3456" w:type="dxa"/>
          </w:tcPr>
          <w:p w14:paraId="2607F52D" w14:textId="16B1AC3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Enterprise (Processore)</w:t>
            </w:r>
          </w:p>
        </w:tc>
        <w:tc>
          <w:tcPr>
            <w:tcW w:w="3456" w:type="dxa"/>
          </w:tcPr>
          <w:p w14:paraId="1A558D47" w14:textId="39293212"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Quattro (4) SQL Server 2012 Enterprise Core </w:t>
            </w:r>
          </w:p>
        </w:tc>
        <w:tc>
          <w:tcPr>
            <w:tcW w:w="3456" w:type="dxa"/>
          </w:tcPr>
          <w:p w14:paraId="5F198CAC" w14:textId="5D08D92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p>
        </w:tc>
      </w:tr>
      <w:tr w:rsidR="00D80F55" w:rsidRPr="001820F9"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Enterprise (Processore) (Utilizzo Limitato del Runtime)</w:t>
            </w:r>
          </w:p>
        </w:tc>
        <w:tc>
          <w:tcPr>
            <w:tcW w:w="3456" w:type="dxa"/>
            <w:tcBorders>
              <w:top w:val="none" w:sz="0" w:space="0" w:color="auto"/>
              <w:bottom w:val="none" w:sz="0" w:space="0" w:color="auto"/>
            </w:tcBorders>
          </w:tcPr>
          <w:p w14:paraId="30F2EB4B" w14:textId="1C6FD639"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Enterprise Core (Utilizzo Limitato del Runtime)</w:t>
            </w:r>
            <w:r w:rsidR="00995948">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2395830" w14:textId="5A968C9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Enterprise Core</w:t>
            </w:r>
            <w:r w:rsidR="00995948">
              <w:rPr>
                <w:rFonts w:ascii="Tahoma" w:hAnsi="Tahoma" w:cs="Tahoma"/>
                <w:bCs/>
                <w:iCs/>
                <w:color w:val="000000" w:themeColor="text1"/>
                <w:sz w:val="16"/>
                <w:szCs w:val="16"/>
              </w:rPr>
              <w:t xml:space="preserve"> </w:t>
            </w:r>
          </w:p>
        </w:tc>
      </w:tr>
      <w:tr w:rsidR="00D80F55" w:rsidRPr="001820F9" w14:paraId="542477E7" w14:textId="77777777" w:rsidTr="00D0039F">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(Processore)</w:t>
            </w:r>
          </w:p>
        </w:tc>
        <w:tc>
          <w:tcPr>
            <w:tcW w:w="3456" w:type="dxa"/>
          </w:tcPr>
          <w:p w14:paraId="2DC19900" w14:textId="4B7BAE2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456" w:type="dxa"/>
          </w:tcPr>
          <w:p w14:paraId="77174E51" w14:textId="10F5422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D80F55" w:rsidRPr="001820F9"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(Processore) (Utilizzo Limitato del Runtime)</w:t>
            </w:r>
          </w:p>
        </w:tc>
        <w:tc>
          <w:tcPr>
            <w:tcW w:w="3456" w:type="dxa"/>
            <w:tcBorders>
              <w:top w:val="none" w:sz="0" w:space="0" w:color="auto"/>
              <w:bottom w:val="none" w:sz="0" w:space="0" w:color="auto"/>
            </w:tcBorders>
          </w:tcPr>
          <w:p w14:paraId="500F65CC" w14:textId="78A4DE6F"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 (Utilizzo Limitato del Runtime)</w:t>
            </w:r>
            <w:r>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r w:rsidR="00D80F55" w:rsidRPr="001820F9" w14:paraId="3AADEDA0" w14:textId="77777777" w:rsidTr="00D0039F">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(Processore)</w:t>
            </w:r>
          </w:p>
        </w:tc>
        <w:tc>
          <w:tcPr>
            <w:tcW w:w="3456" w:type="dxa"/>
          </w:tcPr>
          <w:p w14:paraId="73FD756A" w14:textId="3D02021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2012 Standard Core</w:t>
            </w:r>
          </w:p>
        </w:tc>
        <w:tc>
          <w:tcPr>
            <w:tcW w:w="3456" w:type="dxa"/>
          </w:tcPr>
          <w:p w14:paraId="5D8E6462" w14:textId="4CC3CFD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Quattro (4) SQL Server 2014 o 2016 Standard Core</w:t>
            </w:r>
          </w:p>
        </w:tc>
      </w:tr>
    </w:tbl>
    <w:p w14:paraId="5A6F20AA" w14:textId="5CECA9D5" w:rsidR="00C53A1E" w:rsidRPr="007570C8" w:rsidRDefault="00C53A1E" w:rsidP="00F26478">
      <w:pPr>
        <w:spacing w:before="120" w:after="120"/>
        <w:ind w:left="360"/>
      </w:pPr>
      <w:r>
        <w:rPr>
          <w:rFonts w:ascii="Tahoma" w:hAnsi="Tahoma" w:cs="Tahoma"/>
          <w:bCs/>
          <w:iCs/>
          <w:color w:val="000000" w:themeColor="text1"/>
        </w:rPr>
        <w:t>Qualora il server con licenza sul quale l’Utente Finale sta effettuando l’aggiornamento abbia processori di una densità core superiore a 8 per l’edizione Datacenter o a 4 per l’edizione Enterprise, Standard o Workgroup e l’Utente Finale soddisfi la condizione che segue, l’Utente Finale sarà idoneo a effettuare l’aggiornamento a SQL Server 2012, 2014 o 2016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2012, 2014 o 2016,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372F39D8" w:rsidR="004247CA" w:rsidRPr="007570C8" w:rsidRDefault="004247CA" w:rsidP="00F26478">
      <w:pPr>
        <w:spacing w:before="120" w:after="120"/>
        <w:ind w:left="360"/>
      </w:pPr>
      <w:r>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o 2016, come indicato di seguito.</w:t>
      </w:r>
    </w:p>
    <w:tbl>
      <w:tblPr>
        <w:tblW w:w="10206" w:type="dxa"/>
        <w:tblInd w:w="399"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28"/>
        <w:gridCol w:w="4678"/>
      </w:tblGrid>
      <w:tr w:rsidR="004247CA" w:rsidRPr="00F21859" w14:paraId="292BE303" w14:textId="77777777" w:rsidTr="008C6D45">
        <w:trPr>
          <w:trHeight w:val="216"/>
        </w:trPr>
        <w:tc>
          <w:tcPr>
            <w:tcW w:w="5528"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467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F21859" w14:paraId="6DE6E8D1" w14:textId="77777777" w:rsidTr="008C6D45">
        <w:trPr>
          <w:trHeight w:val="216"/>
        </w:trPr>
        <w:tc>
          <w:tcPr>
            <w:tcW w:w="5528"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Una (1) SQL Server 2012 Enterprise Core (Utilizzo Limitato del Runtime)</w:t>
            </w:r>
            <w:r>
              <w:rPr>
                <w:rFonts w:ascii="Tahoma" w:hAnsi="Tahoma" w:cs="Tahoma"/>
                <w:sz w:val="16"/>
                <w:szCs w:val="16"/>
                <w:vertAlign w:val="superscript"/>
              </w:rPr>
              <w:t xml:space="preserve"> 1</w:t>
            </w:r>
          </w:p>
        </w:tc>
        <w:tc>
          <w:tcPr>
            <w:tcW w:w="4678"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F26478">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Enterprise Core</w:t>
            </w:r>
          </w:p>
        </w:tc>
      </w:tr>
      <w:tr w:rsidR="004247CA" w:rsidRPr="00F21859" w14:paraId="225ABB99" w14:textId="77777777" w:rsidTr="008C6D45">
        <w:trPr>
          <w:trHeight w:val="216"/>
        </w:trPr>
        <w:tc>
          <w:tcPr>
            <w:tcW w:w="5528"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Una (1) SQL Server 2012 Standard Core (Utilizzo Limitato del Runtime)</w:t>
            </w:r>
            <w:r>
              <w:rPr>
                <w:rFonts w:ascii="Tahoma" w:hAnsi="Tahoma" w:cs="Tahoma"/>
                <w:sz w:val="16"/>
                <w:szCs w:val="16"/>
                <w:vertAlign w:val="superscript"/>
              </w:rPr>
              <w:t xml:space="preserve"> 1</w:t>
            </w:r>
          </w:p>
        </w:tc>
        <w:tc>
          <w:tcPr>
            <w:tcW w:w="4678"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Pr>
                <w:rFonts w:ascii="Tahoma" w:hAnsi="Tahoma" w:cs="Tahoma"/>
                <w:bCs/>
                <w:sz w:val="16"/>
                <w:szCs w:val="19"/>
              </w:rPr>
              <w:t xml:space="preserve">Una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7570C8" w:rsidRDefault="004A5BCA" w:rsidP="00F26478">
      <w:pPr>
        <w:ind w:left="360"/>
      </w:pPr>
      <w:r>
        <w:rPr>
          <w:rFonts w:ascii="Tahoma" w:hAnsi="Tahoma" w:cs="Tahoma"/>
          <w:sz w:val="16"/>
          <w:szCs w:val="16"/>
          <w:vertAlign w:val="superscript"/>
        </w:rPr>
        <w:t>1</w:t>
      </w:r>
      <w:r>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Pr>
          <w:rFonts w:ascii="Tahoma" w:hAnsi="Tahoma" w:cs="Tahoma"/>
          <w:sz w:val="16"/>
          <w:szCs w:val="16"/>
        </w:rPr>
        <w:t xml:space="preserve">Manutenzione Evolutiva </w:t>
      </w:r>
      <w:r>
        <w:rPr>
          <w:rFonts w:ascii="Tahoma" w:hAnsi="Tahoma" w:cs="Tahoma"/>
          <w:color w:val="000000"/>
          <w:sz w:val="16"/>
          <w:szCs w:val="16"/>
        </w:rPr>
        <w:t xml:space="preserve">attiva per SQL Server 2012 Enterprise Core (Utilizzo Limitato del Runtime) e SQL Server 2012 Standard Core (Utilizzo Limitato del Runtime) potranno effettuare l’aggiornamento rispettivamente a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 xml:space="preserve">Enterprise Core e SQL Server 2014 </w:t>
      </w:r>
      <w:r>
        <w:rPr>
          <w:rFonts w:ascii="Tahoma" w:hAnsi="Tahoma" w:cs="Tahoma"/>
          <w:bCs/>
          <w:iCs/>
          <w:color w:val="000000" w:themeColor="text1"/>
          <w:sz w:val="16"/>
          <w:szCs w:val="16"/>
        </w:rPr>
        <w:t xml:space="preserve">o 2016 </w:t>
      </w:r>
      <w:r>
        <w:rPr>
          <w:rFonts w:ascii="Tahoma" w:hAnsi="Tahoma" w:cs="Tahoma"/>
          <w:color w:val="000000"/>
          <w:sz w:val="16"/>
          <w:szCs w:val="16"/>
        </w:rPr>
        <w:t>Standard Core (licenze per l’utilizzo completo) e distribuire i prodotti.</w:t>
      </w:r>
    </w:p>
    <w:p w14:paraId="01092B02" w14:textId="2D4BB619" w:rsidR="004A5BCA" w:rsidRPr="007570C8" w:rsidRDefault="00E41383" w:rsidP="00F26478">
      <w:pPr>
        <w:spacing w:before="120" w:after="120"/>
        <w:ind w:left="360"/>
      </w:pPr>
      <w:r>
        <w:rPr>
          <w:rFonts w:ascii="Tahoma" w:hAnsi="Tahoma" w:cs="Tahoma"/>
          <w:color w:val="000000"/>
        </w:rPr>
        <w:lastRenderedPageBreak/>
        <w:t xml:space="preserve">La tabella con il fattore core si trova all’indirizzo </w:t>
      </w:r>
      <w:hyperlink r:id="rId9" w:anchor="%20TR-16-00298)%20ISVR%20-%20Jun%202016\go.microsoft.com\fwlink\?LinkID=229882" w:history="1">
        <w:r>
          <w:rPr>
            <w:rStyle w:val="Hyperlink"/>
            <w:rFonts w:ascii="Tahoma" w:hAnsi="Tahoma" w:cs="Tahoma"/>
          </w:rPr>
          <w:t>go.microsoft.com/fwlink/?LinkID=229882</w:t>
        </w:r>
      </w:hyperlink>
      <w:r>
        <w:rPr>
          <w:rFonts w:ascii="Tahoma" w:hAnsi="Tahoma" w:cs="Tahoma"/>
          <w:color w:val="000000"/>
        </w:rPr>
        <w:t>.</w:t>
      </w:r>
    </w:p>
    <w:p w14:paraId="693BCCA1" w14:textId="312A3DB2" w:rsidR="00905638" w:rsidRPr="008C6D45" w:rsidRDefault="00905638" w:rsidP="00F26478">
      <w:pPr>
        <w:spacing w:before="120" w:after="120"/>
        <w:ind w:left="360"/>
        <w:rPr>
          <w:rFonts w:ascii="Tahoma" w:hAnsi="Tahoma" w:cs="Tahoma"/>
        </w:rPr>
      </w:pPr>
    </w:p>
    <w:p w14:paraId="5F98FD60" w14:textId="724C03D4" w:rsidR="00E41383" w:rsidRPr="007570C8" w:rsidRDefault="00E41383" w:rsidP="00F26478">
      <w:pPr>
        <w:spacing w:before="120" w:after="120"/>
        <w:ind w:left="360"/>
      </w:pPr>
      <w:r>
        <w:rPr>
          <w:rFonts w:ascii="Tahoma" w:hAnsi="Tahoma" w:cs="Tahoma"/>
          <w:b/>
        </w:rPr>
        <w:t xml:space="preserve">SQL Server </w:t>
      </w:r>
      <w:r>
        <w:rPr>
          <w:rFonts w:ascii="Tahoma" w:hAnsi="Tahoma" w:cs="Tahoma"/>
          <w:b/>
          <w:color w:val="000000" w:themeColor="text1"/>
        </w:rPr>
        <w:t>(Server/CAL)</w:t>
      </w:r>
    </w:p>
    <w:p w14:paraId="5C8F5330" w14:textId="7E3C3B5F" w:rsidR="004A5BCA" w:rsidRPr="007570C8" w:rsidRDefault="00E41383" w:rsidP="00F26478">
      <w:pPr>
        <w:spacing w:before="120" w:after="120"/>
        <w:ind w:left="360"/>
      </w:pPr>
      <w:r>
        <w:rPr>
          <w:rFonts w:ascii="Tahoma" w:hAnsi="Tahoma" w:cs="Tahoma"/>
        </w:rPr>
        <w:t>Le Società</w:t>
      </w:r>
      <w:r>
        <w:rPr>
          <w:rFonts w:ascii="Tahoma" w:hAnsi="Tahoma" w:cs="Tahoma"/>
          <w:bCs/>
          <w:iCs/>
          <w:color w:val="000000" w:themeColor="text1"/>
        </w:rPr>
        <w:t xml:space="preserve"> con Utenti Finali coperti da licenze (server) attive per Manutenzione Evolutiva per SQL Server potranno effettuare l’aggiornamento della Soluzione Unificata degli Utenti Finali per includere SQL Server 2012, 2014 o 2016. Le Società con Utenti Finali coperti da Manutenzione Evolutiva attiva per SQL Server Workgroup potranno aggiornare la Soluzione Unificata degli Utenti Finali a SQL Server Standard come indicato di seguito. </w:t>
      </w:r>
    </w:p>
    <w:tbl>
      <w:tblPr>
        <w:tblStyle w:val="LightList-Accent6"/>
        <w:tblW w:w="10243"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527"/>
        <w:gridCol w:w="3260"/>
      </w:tblGrid>
      <w:tr w:rsidR="004A5BCA" w:rsidRPr="001820F9" w14:paraId="4478E639" w14:textId="77777777" w:rsidTr="008C6D45">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Licenza Qualificante</w:t>
            </w:r>
          </w:p>
        </w:tc>
        <w:tc>
          <w:tcPr>
            <w:tcW w:w="3527"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Licenza Idonea/Licenza Qualificante</w:t>
            </w:r>
          </w:p>
        </w:tc>
        <w:tc>
          <w:tcPr>
            <w:tcW w:w="326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Licenza Idonea</w:t>
            </w:r>
          </w:p>
        </w:tc>
      </w:tr>
      <w:tr w:rsidR="004A5BCA" w:rsidRPr="001820F9" w14:paraId="7053BE63" w14:textId="3CA1A612" w:rsidTr="008C6D45">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Standard (Server)</w:t>
            </w:r>
          </w:p>
        </w:tc>
        <w:tc>
          <w:tcPr>
            <w:tcW w:w="3527"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260" w:type="dxa"/>
          </w:tcPr>
          <w:p w14:paraId="35E6BFAA" w14:textId="60550B60"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r w:rsidR="004A5BCA" w:rsidRPr="001820F9" w14:paraId="08A842C5" w14:textId="77777777" w:rsidTr="008C6D45">
        <w:trPr>
          <w:trHeight w:val="52"/>
        </w:trPr>
        <w:tc>
          <w:tcPr>
            <w:tcW w:w="3456"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(Server)</w:t>
            </w:r>
          </w:p>
        </w:tc>
        <w:tc>
          <w:tcPr>
            <w:tcW w:w="3527"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2012 Standard (Server)</w:t>
            </w:r>
          </w:p>
        </w:tc>
        <w:tc>
          <w:tcPr>
            <w:tcW w:w="3260" w:type="dxa"/>
          </w:tcPr>
          <w:p w14:paraId="7198A96A" w14:textId="0E18B55E"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Una (1) SQL Server 2014 o 2016 Standard Server</w:t>
            </w:r>
          </w:p>
        </w:tc>
      </w:tr>
    </w:tbl>
    <w:p w14:paraId="447D0AB6" w14:textId="7019F810" w:rsidR="00E41383" w:rsidRPr="007570C8" w:rsidRDefault="00E41383" w:rsidP="00F26478">
      <w:pPr>
        <w:spacing w:before="120" w:after="120"/>
        <w:ind w:left="360"/>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2012/2014/2016 Enterprise Server al fine di soddisfare l’Impegno relativo alla Manutenzione Evolutiva della Società. La Società non potrà distribuire nuove licenze di SQL Server 2012/2014/2016 Enterprise Server per l’utilizzo completo o Limitato del Runtime nell’ambito della Soluzione Unificata.</w:t>
      </w:r>
    </w:p>
    <w:p w14:paraId="45CA77E9" w14:textId="7766E2C5" w:rsidR="004A5BCA" w:rsidRPr="007570C8" w:rsidRDefault="00E41383" w:rsidP="00F26478">
      <w:pPr>
        <w:tabs>
          <w:tab w:val="left" w:pos="4320"/>
        </w:tabs>
        <w:spacing w:before="120" w:after="120"/>
        <w:ind w:left="360"/>
      </w:pPr>
      <w:r>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02E80D1A" w14:textId="77777777" w:rsidR="00905638" w:rsidRPr="008C6D45" w:rsidRDefault="00905638" w:rsidP="00F26478">
      <w:pPr>
        <w:spacing w:before="120" w:after="120"/>
        <w:ind w:left="360"/>
        <w:rPr>
          <w:rFonts w:ascii="Tahoma" w:hAnsi="Tahoma" w:cs="Tahoma"/>
        </w:rPr>
      </w:pPr>
    </w:p>
    <w:p w14:paraId="40EEA48D" w14:textId="7408711B" w:rsidR="00583237" w:rsidRPr="007570C8" w:rsidRDefault="00583237" w:rsidP="00F26478">
      <w:pPr>
        <w:spacing w:before="120" w:after="120"/>
        <w:ind w:left="360"/>
      </w:pPr>
      <w:r>
        <w:rPr>
          <w:rFonts w:ascii="Tahoma" w:hAnsi="Tahoma" w:cs="Tahoma"/>
          <w:b/>
          <w:bCs/>
        </w:rPr>
        <w:t>Concessioni per la Transizione dei Prodotti System Center</w:t>
      </w:r>
    </w:p>
    <w:p w14:paraId="1E2B7DC1" w14:textId="55314537" w:rsidR="00583237" w:rsidRPr="007570C8" w:rsidRDefault="00583237" w:rsidP="00F26478">
      <w:pPr>
        <w:spacing w:before="120" w:after="120"/>
        <w:ind w:left="360"/>
      </w:pPr>
      <w:r>
        <w:rPr>
          <w:rFonts w:ascii="Tahoma" w:hAnsi="Tahoma" w:cs="Tahoma"/>
        </w:rPr>
        <w:t>System Center 2012 è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F21859"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lang w:val="pt-BR"/>
              </w:rPr>
            </w:pPr>
            <w:r>
              <w:rPr>
                <w:rFonts w:ascii="Tahoma" w:hAnsi="Tahoma" w:cs="Tahoma"/>
                <w:b/>
                <w:bCs/>
                <w:iCs/>
                <w:sz w:val="18"/>
                <w:szCs w:val="18"/>
              </w:rPr>
              <w:t>Licenza Qualificante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F21859"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28ED52A" w:rsidR="00583237" w:rsidRPr="00F21859" w:rsidRDefault="00583237" w:rsidP="00F26478">
            <w:pPr>
              <w:rPr>
                <w:rFonts w:ascii="Tahoma" w:hAnsi="Tahoma" w:cs="Tahoma"/>
                <w:bCs/>
                <w:sz w:val="16"/>
                <w:szCs w:val="16"/>
              </w:rPr>
            </w:pPr>
            <w:r>
              <w:rPr>
                <w:rFonts w:ascii="Tahoma" w:hAnsi="Tahoma" w:cs="Tahoma"/>
                <w:bCs/>
                <w:sz w:val="16"/>
                <w:szCs w:val="19"/>
              </w:rPr>
              <w:t>Qualsiasi licenza per System Center Management Server</w:t>
            </w:r>
            <w:r w:rsidR="00995948">
              <w:rPr>
                <w:rFonts w:ascii="Tahoma" w:hAnsi="Tahoma" w:cs="Tahoma"/>
                <w:bCs/>
                <w:sz w:val="16"/>
                <w:szCs w:val="19"/>
              </w:rPr>
              <w:t xml:space="preserv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F26478">
            <w:pPr>
              <w:rPr>
                <w:rFonts w:ascii="Tahoma" w:hAnsi="Tahoma" w:cs="Tahoma"/>
                <w:bCs/>
                <w:sz w:val="16"/>
                <w:szCs w:val="19"/>
                <w:lang w:val="fr-FR"/>
              </w:rPr>
            </w:pPr>
            <w:r>
              <w:rPr>
                <w:rFonts w:ascii="Tahoma" w:hAnsi="Tahoma" w:cs="Tahoma"/>
                <w:bCs/>
                <w:sz w:val="16"/>
                <w:szCs w:val="19"/>
              </w:rPr>
              <w:t>System Center Client Management Suite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F26478">
            <w:pPr>
              <w:rPr>
                <w:rFonts w:ascii="Tahoma" w:hAnsi="Tahoma" w:cs="Tahoma"/>
                <w:bCs/>
                <w:sz w:val="16"/>
                <w:szCs w:val="19"/>
                <w:lang w:val="fr-FR"/>
              </w:rPr>
            </w:pPr>
            <w:r>
              <w:rPr>
                <w:rFonts w:ascii="Tahoma" w:hAnsi="Tahoma" w:cs="Tahoma"/>
                <w:bCs/>
                <w:sz w:val="16"/>
                <w:szCs w:val="19"/>
              </w:rPr>
              <w:t>System Center 2012 Client Management Suite (per OSE/per Utente)</w:t>
            </w:r>
          </w:p>
        </w:tc>
      </w:tr>
      <w:tr w:rsidR="00583237" w:rsidRPr="00F21859"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F26478">
            <w:pPr>
              <w:rPr>
                <w:rFonts w:ascii="Tahoma" w:hAnsi="Tahoma" w:cs="Tahoma"/>
                <w:bCs/>
                <w:sz w:val="16"/>
                <w:szCs w:val="16"/>
              </w:rPr>
            </w:pPr>
            <w:r>
              <w:rPr>
                <w:rFonts w:ascii="Tahoma" w:hAnsi="Tahoma" w:cs="Tahoma"/>
                <w:bCs/>
                <w:sz w:val="16"/>
                <w:szCs w:val="19"/>
              </w:rPr>
              <w:t>Client ML per System Center Configuration Manager 2007 R3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21859"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5F0E61" w:rsidRDefault="00583237" w:rsidP="00F26478">
            <w:pPr>
              <w:rPr>
                <w:rFonts w:ascii="Tahoma" w:hAnsi="Tahoma" w:cs="Tahoma"/>
                <w:bCs/>
                <w:sz w:val="16"/>
                <w:szCs w:val="16"/>
                <w:lang w:val="en-US"/>
              </w:rPr>
            </w:pPr>
            <w:r>
              <w:rPr>
                <w:rFonts w:ascii="Tahoma" w:hAnsi="Tahoma" w:cs="Tahoma"/>
                <w:bCs/>
                <w:sz w:val="16"/>
                <w:szCs w:val="19"/>
              </w:rPr>
              <w:t>Server ML per System Center Configuration Manager 2007 R3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F26478">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F26478">
            <w:pPr>
              <w:rPr>
                <w:rFonts w:ascii="Tahoma" w:hAnsi="Tahoma" w:cs="Tahoma"/>
                <w:bCs/>
                <w:sz w:val="16"/>
                <w:szCs w:val="16"/>
              </w:rPr>
            </w:pPr>
            <w:r>
              <w:rPr>
                <w:rFonts w:ascii="Tahoma" w:hAnsi="Tahoma" w:cs="Tahoma"/>
                <w:bCs/>
                <w:sz w:val="16"/>
                <w:szCs w:val="19"/>
              </w:rPr>
              <w:t>Server ML per System Center Data Protection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F26478">
            <w:pPr>
              <w:rPr>
                <w:rFonts w:ascii="Tahoma" w:hAnsi="Tahoma" w:cs="Tahoma"/>
                <w:bCs/>
                <w:sz w:val="16"/>
                <w:szCs w:val="16"/>
              </w:rPr>
            </w:pPr>
            <w:r>
              <w:rPr>
                <w:rFonts w:ascii="Tahoma" w:hAnsi="Tahoma" w:cs="Tahoma"/>
                <w:bCs/>
                <w:sz w:val="16"/>
                <w:szCs w:val="19"/>
              </w:rPr>
              <w:t>Client ML per System Center Operations Manager 2007 R2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5F0E61" w:rsidRDefault="00583237" w:rsidP="00F26478">
            <w:pPr>
              <w:rPr>
                <w:rFonts w:ascii="Tahoma" w:hAnsi="Tahoma" w:cs="Tahoma"/>
                <w:bCs/>
                <w:sz w:val="16"/>
                <w:szCs w:val="16"/>
                <w:lang w:val="en-US"/>
              </w:rPr>
            </w:pPr>
            <w:r>
              <w:rPr>
                <w:rFonts w:ascii="Tahoma" w:hAnsi="Tahoma" w:cs="Tahoma"/>
                <w:bCs/>
                <w:sz w:val="16"/>
                <w:szCs w:val="19"/>
              </w:rPr>
              <w:t>Server ML per System Center Operations Manager 2007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F26478">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F21859"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F26478">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524696"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F26478">
            <w:pPr>
              <w:rPr>
                <w:rFonts w:ascii="Tahoma" w:hAnsi="Tahoma" w:cs="Tahoma"/>
                <w:bCs/>
                <w:sz w:val="16"/>
                <w:szCs w:val="16"/>
              </w:rPr>
            </w:pPr>
            <w:r>
              <w:rPr>
                <w:rFonts w:ascii="Tahoma" w:hAnsi="Tahoma" w:cs="Tahoma"/>
                <w:bCs/>
                <w:sz w:val="16"/>
                <w:szCs w:val="19"/>
              </w:rPr>
              <w:t>Client ML per System Center Service Manager 2010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F26478">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21859"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Pr>
                <w:rFonts w:ascii="Tahoma" w:hAnsi="Tahoma" w:cs="Tahoma"/>
                <w:bCs/>
                <w:sz w:val="16"/>
                <w:szCs w:val="19"/>
              </w:rPr>
              <w:t>Server ML per System Center Service Manager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F26478">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21859"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570C8" w:rsidRDefault="00583237" w:rsidP="00F26478">
      <w:pPr>
        <w:ind w:left="360"/>
      </w:pPr>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w:t>
      </w:r>
      <w:r>
        <w:rPr>
          <w:rFonts w:ascii="Tahoma" w:hAnsi="Tahoma" w:cs="Tahoma"/>
          <w:sz w:val="16"/>
          <w:szCs w:val="12"/>
        </w:rPr>
        <w:lastRenderedPageBreak/>
        <w:t xml:space="preserve">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4527ACA7" w14:textId="77777777" w:rsidR="00905638" w:rsidRPr="00995948" w:rsidRDefault="00905638" w:rsidP="00F26478">
      <w:pPr>
        <w:keepNext/>
        <w:spacing w:before="120" w:after="120"/>
        <w:ind w:left="360"/>
        <w:rPr>
          <w:rFonts w:ascii="Tahoma" w:hAnsi="Tahoma" w:cs="Tahoma"/>
        </w:rPr>
      </w:pPr>
    </w:p>
    <w:p w14:paraId="1FA9F3D6" w14:textId="4189239A" w:rsidR="00775D5C" w:rsidRPr="007570C8" w:rsidRDefault="00775D5C" w:rsidP="00F26478">
      <w:pPr>
        <w:keepNext/>
        <w:spacing w:before="120" w:after="120"/>
        <w:ind w:left="360"/>
      </w:pPr>
      <w:r>
        <w:rPr>
          <w:rFonts w:ascii="Tahoma" w:hAnsi="Tahoma" w:cs="Tahoma"/>
          <w:b/>
        </w:rPr>
        <w:t>Visual Studio 2015</w:t>
      </w:r>
    </w:p>
    <w:p w14:paraId="55FC0C97" w14:textId="77777777" w:rsidR="00775D5C" w:rsidRPr="007570C8" w:rsidRDefault="00775D5C" w:rsidP="00F26478">
      <w:pPr>
        <w:spacing w:before="120" w:after="120"/>
        <w:ind w:left="360"/>
      </w:pPr>
      <w:r>
        <w:rPr>
          <w:rFonts w:ascii="Tahoma" w:hAnsi="Tahoma" w:cs="Tahoma"/>
          <w:color w:val="000000"/>
        </w:rPr>
        <w:t xml:space="preserve">Visual Studio 2015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Versione Successiva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F21859"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Informazioni sul Codice Product Key</w:t>
      </w:r>
    </w:p>
    <w:p w14:paraId="22BB8D94" w14:textId="77777777" w:rsidR="008C62F2"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I prodotti contrassegnati da “s”: il codice di installazione del prodotto è disponibile sull’etichetta fornita con i supporti di memorizzazione di rete.</w:t>
      </w:r>
    </w:p>
    <w:p w14:paraId="22BB8D95" w14:textId="145FD97F" w:rsidR="00B017CA" w:rsidRPr="00995948" w:rsidRDefault="00B017CA" w:rsidP="00F26478">
      <w:pPr>
        <w:pStyle w:val="ListParagraph"/>
        <w:numPr>
          <w:ilvl w:val="0"/>
          <w:numId w:val="36"/>
        </w:numPr>
        <w:tabs>
          <w:tab w:val="clear" w:pos="360"/>
          <w:tab w:val="num" w:pos="720"/>
        </w:tabs>
        <w:spacing w:before="120" w:after="120"/>
        <w:ind w:left="720"/>
        <w:rPr>
          <w:spacing w:val="-2"/>
        </w:rPr>
      </w:pPr>
      <w:r w:rsidRPr="00995948">
        <w:rPr>
          <w:rFonts w:ascii="Tahoma" w:hAnsi="Tahoma" w:cs="Tahoma"/>
          <w:spacing w:val="-2"/>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sidRPr="00995948">
          <w:rPr>
            <w:rStyle w:val="Hyperlink"/>
            <w:rFonts w:ascii="Tahoma" w:hAnsi="Tahoma" w:cs="Tahoma"/>
            <w:spacing w:val="-2"/>
          </w:rPr>
          <w:t>http://technet.microsoft.com/en-us/library/ff603511.aspx</w:t>
        </w:r>
      </w:hyperlink>
      <w:r w:rsidRPr="00995948">
        <w:rPr>
          <w:rFonts w:ascii="Tahoma" w:hAnsi="Tahoma" w:cs="Tahoma"/>
          <w:spacing w:val="-2"/>
        </w:rPr>
        <w:t>.</w:t>
      </w:r>
    </w:p>
    <w:p w14:paraId="22BB8D96" w14:textId="4830D4C8" w:rsidR="00A26ED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 xml:space="preserve">I prodotti contrassegnati da “r”: per i codici delle CAL RDS il licenziatario dovrà scrivere all’indirizzo </w:t>
      </w:r>
      <w:hyperlink r:id="rId11" w:history="1">
        <w:r>
          <w:rPr>
            <w:rStyle w:val="Hyperlink"/>
            <w:rFonts w:ascii="Tahoma" w:hAnsi="Tahoma" w:cs="Tahoma"/>
          </w:rPr>
          <w:t>isvroy@microsoft.com</w:t>
        </w:r>
      </w:hyperlink>
      <w:r>
        <w:rPr>
          <w:rFonts w:ascii="Tahoma" w:hAnsi="Tahoma" w:cs="Tahoma"/>
        </w:rPr>
        <w:t>.</w:t>
      </w:r>
    </w:p>
    <w:p w14:paraId="22BB8D99" w14:textId="5FA64719" w:rsidR="00555783" w:rsidRPr="007570C8" w:rsidRDefault="00CC3B64" w:rsidP="00905638">
      <w:pPr>
        <w:keepNext/>
        <w:spacing w:before="120" w:after="120"/>
      </w:pPr>
      <w:r>
        <w:rPr>
          <w:rFonts w:ascii="Tahoma" w:hAnsi="Tahoma" w:cs="Tahoma"/>
          <w:b/>
          <w:color w:val="FF6600"/>
          <w:sz w:val="24"/>
          <w:szCs w:val="24"/>
        </w:rPr>
        <w:t>Condizioni Aggiuntive per i Programmi</w:t>
      </w:r>
    </w:p>
    <w:p w14:paraId="22BB8D9B" w14:textId="146C1925" w:rsidR="00FA6CE6" w:rsidRPr="007570C8" w:rsidRDefault="003034F7" w:rsidP="00F26478">
      <w:pPr>
        <w:pStyle w:val="ListParagraph"/>
        <w:numPr>
          <w:ilvl w:val="0"/>
          <w:numId w:val="37"/>
        </w:numPr>
        <w:tabs>
          <w:tab w:val="clear" w:pos="360"/>
          <w:tab w:val="num" w:pos="720"/>
        </w:tabs>
        <w:spacing w:before="120" w:after="120"/>
        <w:ind w:left="720"/>
      </w:pPr>
      <w:r>
        <w:rPr>
          <w:rFonts w:ascii="Tahoma" w:hAnsi="Tahoma" w:cs="Tahoma"/>
          <w:b/>
        </w:rPr>
        <w:t>Riservatezza dei Codici</w:t>
      </w:r>
      <w:r w:rsidRPr="00EB6272">
        <w:rPr>
          <w:rFonts w:ascii="Tahoma" w:hAnsi="Tahoma" w:cs="Tahoma"/>
          <w:b/>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995948" w:rsidRDefault="00CC3B64" w:rsidP="00F26478">
      <w:pPr>
        <w:pStyle w:val="ListParagraph"/>
        <w:numPr>
          <w:ilvl w:val="0"/>
          <w:numId w:val="37"/>
        </w:numPr>
        <w:tabs>
          <w:tab w:val="clear" w:pos="360"/>
          <w:tab w:val="num" w:pos="720"/>
        </w:tabs>
        <w:spacing w:before="120" w:after="120"/>
        <w:ind w:left="720"/>
        <w:rPr>
          <w:spacing w:val="-2"/>
        </w:rPr>
      </w:pPr>
      <w:r w:rsidRPr="00995948">
        <w:rPr>
          <w:rFonts w:ascii="Tahoma" w:hAnsi="Tahoma" w:cs="Tahoma"/>
          <w:b/>
          <w:bCs/>
          <w:spacing w:val="-2"/>
        </w:rPr>
        <w:t>Software Potenzialmente Virale.</w:t>
      </w:r>
      <w:r w:rsidRPr="00995948">
        <w:rPr>
          <w:rFonts w:ascii="Tahoma" w:hAnsi="Tahoma" w:cs="Tahoma"/>
          <w:spacing w:val="-2"/>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7570C8" w:rsidRDefault="003F3497" w:rsidP="00F26478">
      <w:pPr>
        <w:pStyle w:val="ListParagraph"/>
        <w:numPr>
          <w:ilvl w:val="0"/>
          <w:numId w:val="37"/>
        </w:numPr>
        <w:tabs>
          <w:tab w:val="clear" w:pos="360"/>
          <w:tab w:val="num" w:pos="720"/>
        </w:tabs>
        <w:spacing w:before="120" w:after="120"/>
        <w:ind w:left="720"/>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w:t>
      </w:r>
      <w:r>
        <w:rPr>
          <w:rFonts w:ascii="Tahoma" w:hAnsi="Tahoma" w:cs="Tahoma"/>
        </w:rPr>
        <w:lastRenderedPageBreak/>
        <w:t>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995948" w:rsidRDefault="00CC3B64" w:rsidP="00F26478">
      <w:pPr>
        <w:pStyle w:val="ListParagraph"/>
        <w:numPr>
          <w:ilvl w:val="0"/>
          <w:numId w:val="37"/>
        </w:numPr>
        <w:tabs>
          <w:tab w:val="clear" w:pos="360"/>
          <w:tab w:val="num" w:pos="720"/>
        </w:tabs>
        <w:spacing w:before="120" w:after="120"/>
        <w:ind w:left="720"/>
        <w:rPr>
          <w:spacing w:val="-2"/>
        </w:rPr>
      </w:pPr>
      <w:r w:rsidRPr="00995948">
        <w:rPr>
          <w:rFonts w:ascii="Tahoma" w:hAnsi="Tahoma" w:cs="Tahoma"/>
          <w:b/>
          <w:spacing w:val="-2"/>
        </w:rPr>
        <w:t>Chiarimento sui Collegamenti a Siti di Terzi.</w:t>
      </w:r>
      <w:r w:rsidRPr="00995948">
        <w:rPr>
          <w:rFonts w:ascii="Tahoma" w:hAnsi="Tahoma" w:cs="Tahoma"/>
          <w:spacing w:val="-2"/>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7"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dovrà aver prima sottoscritto un modulo per Contratto Academic e per Iscrizione Academic e</w:t>
      </w:r>
    </w:p>
    <w:p w14:paraId="22BB8DA8"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7570C8" w:rsidRDefault="00CC3B64" w:rsidP="00F26478">
      <w:pPr>
        <w:spacing w:before="120" w:after="120"/>
        <w:ind w:left="720"/>
      </w:pPr>
      <w:r>
        <w:rPr>
          <w:rFonts w:ascii="Tahoma" w:hAnsi="Tahoma" w:cs="Tahoma"/>
        </w:rPr>
        <w:t>I criteri riguardanti gli Utenti Finali qualificati education sono specificati nell’Iscrizione Academic.</w:t>
      </w:r>
    </w:p>
    <w:p w14:paraId="22BB8DAD" w14:textId="2E264808" w:rsidR="00554191" w:rsidRPr="007570C8" w:rsidRDefault="00554191" w:rsidP="00F26478">
      <w:pPr>
        <w:pStyle w:val="ListParagraph"/>
        <w:numPr>
          <w:ilvl w:val="0"/>
          <w:numId w:val="37"/>
        </w:numPr>
        <w:tabs>
          <w:tab w:val="clear" w:pos="360"/>
          <w:tab w:val="num" w:pos="720"/>
        </w:tabs>
        <w:spacing w:before="120" w:after="120"/>
        <w:ind w:left="720"/>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F" w14:textId="77777777" w:rsidR="00554191" w:rsidRPr="007570C8" w:rsidRDefault="00554191" w:rsidP="00F26478">
      <w:pPr>
        <w:numPr>
          <w:ilvl w:val="0"/>
          <w:numId w:val="3"/>
        </w:numPr>
        <w:tabs>
          <w:tab w:val="clear" w:pos="1260"/>
          <w:tab w:val="left" w:pos="1080"/>
        </w:tabs>
        <w:spacing w:before="120" w:after="120"/>
        <w:ind w:left="1080"/>
      </w:pPr>
      <w:r>
        <w:rPr>
          <w:rFonts w:ascii="Tahoma" w:hAnsi="Tahoma" w:cs="Tahoma"/>
        </w:rPr>
        <w:t>il licenziatario</w:t>
      </w:r>
      <w:r>
        <w:rPr>
          <w:rFonts w:ascii="Tahoma" w:hAnsi="Tahoma" w:cs="Tahoma"/>
          <w:color w:val="000000"/>
        </w:rPr>
        <w:t xml:space="preserve">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7570C8" w:rsidRDefault="00554191" w:rsidP="00F26478">
      <w:pPr>
        <w:numPr>
          <w:ilvl w:val="0"/>
          <w:numId w:val="3"/>
        </w:numPr>
        <w:tabs>
          <w:tab w:val="clear" w:pos="1260"/>
          <w:tab w:val="left" w:pos="1080"/>
        </w:tabs>
        <w:spacing w:before="120" w:after="120"/>
        <w:ind w:left="1080"/>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7570C8" w:rsidRDefault="006A34DC" w:rsidP="00F26478">
      <w:pPr>
        <w:pStyle w:val="ListParagraph"/>
        <w:numPr>
          <w:ilvl w:val="0"/>
          <w:numId w:val="37"/>
        </w:numPr>
        <w:tabs>
          <w:tab w:val="clear" w:pos="360"/>
          <w:tab w:val="num" w:pos="720"/>
        </w:tabs>
        <w:spacing w:before="120" w:after="120"/>
        <w:ind w:left="720"/>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w:t>
      </w:r>
      <w:r>
        <w:rPr>
          <w:rFonts w:ascii="Tahoma" w:hAnsi="Tahoma" w:cs="Tahoma"/>
        </w:rPr>
        <w:lastRenderedPageBreak/>
        <w:t>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w:t>
      </w:r>
      <w:hyperlink r:id="rId13" w:history="1">
        <w:r>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7570C8" w:rsidRDefault="003331FA" w:rsidP="00F26478">
      <w:pPr>
        <w:pStyle w:val="NoSpacing"/>
        <w:spacing w:before="120" w:after="120"/>
        <w:ind w:left="72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7570C8" w:rsidRDefault="00DA1DEE" w:rsidP="00F26478">
      <w:pPr>
        <w:pStyle w:val="NoSpacing"/>
        <w:spacing w:before="120" w:after="120"/>
        <w:ind w:left="720"/>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Nome del Prodotto</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Pr>
                <w:rFonts w:ascii="Tahoma" w:hAnsi="Tahoma" w:cs="Tahoma"/>
                <w:bCs/>
                <w:iCs/>
                <w:sz w:val="18"/>
                <w:szCs w:val="18"/>
              </w:rPr>
              <w:t>SQL Server 2008 R2, Edizioni Standard, Enterprise, Datacenter e Workgroup (Tutte le Versioni)</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Pr>
                <w:rFonts w:ascii="Tahoma" w:hAnsi="Tahoma" w:cs="Tahoma"/>
                <w:bCs/>
                <w:iCs/>
                <w:sz w:val="18"/>
                <w:szCs w:val="19"/>
              </w:rPr>
              <w:t>BizTalk Server 2010, Edizioni Branch, Standard ed Enterprise (Tutte le Versioni)</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(Tutte le Versioni)</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E3A99" w14:textId="77777777" w:rsidR="00D847DF" w:rsidRDefault="00D847DF">
      <w:r>
        <w:separator/>
      </w:r>
    </w:p>
    <w:p w14:paraId="451AE782" w14:textId="77777777" w:rsidR="00D847DF" w:rsidRDefault="00D847DF"/>
    <w:p w14:paraId="34303D98" w14:textId="77777777" w:rsidR="00D847DF" w:rsidRDefault="00D847DF"/>
  </w:endnote>
  <w:endnote w:type="continuationSeparator" w:id="0">
    <w:p w14:paraId="599EC0D4" w14:textId="77777777" w:rsidR="00D847DF" w:rsidRDefault="00D847DF">
      <w:r>
        <w:continuationSeparator/>
      </w:r>
    </w:p>
    <w:p w14:paraId="3A586D3E" w14:textId="77777777" w:rsidR="00D847DF" w:rsidRDefault="00D847DF"/>
    <w:p w14:paraId="6D63B066" w14:textId="77777777" w:rsidR="00D847DF" w:rsidRDefault="00D847DF"/>
  </w:endnote>
  <w:endnote w:type="continuationNotice" w:id="1">
    <w:p w14:paraId="6FBF54E2" w14:textId="77777777" w:rsidR="00D847DF" w:rsidRDefault="00D847DF"/>
    <w:p w14:paraId="1A284336" w14:textId="77777777" w:rsidR="00D847DF" w:rsidRDefault="00D847DF"/>
    <w:p w14:paraId="15A731AE" w14:textId="77777777" w:rsidR="00D847DF" w:rsidRDefault="00D8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0EBC1" w14:textId="77777777" w:rsidR="00491DC3" w:rsidRDefault="00491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EA9E" w14:textId="16DADF57" w:rsidR="0013168E" w:rsidRDefault="0013168E" w:rsidP="0013168E">
    <w:pPr>
      <w:pStyle w:val="Footer"/>
      <w:tabs>
        <w:tab w:val="clear" w:pos="8640"/>
      </w:tabs>
      <w:jc w:val="both"/>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000800F8">
      <w:rPr>
        <w:rFonts w:ascii="Tahoma" w:hAnsi="Tahoma" w:cs="Tahoma"/>
        <w:i/>
        <w:snapToGrid w:val="0"/>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91DC3">
      <w:rPr>
        <w:rFonts w:ascii="Tahoma" w:hAnsi="Tahoma" w:cs="Tahoma"/>
        <w:i/>
        <w:noProof/>
        <w:sz w:val="16"/>
        <w:szCs w:val="16"/>
      </w:rPr>
      <w:t>4</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491DC3">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C8E0" w14:textId="76514C3C" w:rsidR="0013168E" w:rsidRDefault="0013168E" w:rsidP="0013168E">
    <w:pPr>
      <w:pStyle w:val="Footer"/>
      <w:tabs>
        <w:tab w:val="clear" w:pos="8640"/>
      </w:tabs>
      <w:jc w:val="both"/>
    </w:pPr>
    <w:r w:rsidRPr="004A7492">
      <w:rPr>
        <w:rFonts w:ascii="Tahoma" w:hAnsi="Tahoma" w:cs="Tahoma"/>
        <w:i/>
        <w:snapToGrid w:val="0"/>
        <w:sz w:val="16"/>
        <w:szCs w:val="16"/>
      </w:rPr>
      <w:t xml:space="preserve">Current as of </w:t>
    </w:r>
    <w:r>
      <w:rPr>
        <w:rFonts w:ascii="Tahoma" w:hAnsi="Tahoma" w:cs="Tahoma"/>
        <w:i/>
        <w:snapToGrid w:val="0"/>
        <w:sz w:val="16"/>
        <w:szCs w:val="16"/>
      </w:rPr>
      <w:t>June</w:t>
    </w:r>
    <w:r w:rsidRPr="004A7492">
      <w:rPr>
        <w:rFonts w:ascii="Tahoma" w:hAnsi="Tahoma" w:cs="Tahoma"/>
        <w:i/>
        <w:snapToGrid w:val="0"/>
        <w:sz w:val="16"/>
        <w:szCs w:val="16"/>
      </w:rPr>
      <w:t xml:space="preserve"> 1, 201</w:t>
    </w:r>
    <w:r>
      <w:rPr>
        <w:rFonts w:ascii="Tahoma" w:hAnsi="Tahoma" w:cs="Tahoma"/>
        <w:i/>
        <w:snapToGrid w:val="0"/>
        <w:sz w:val="16"/>
        <w:szCs w:val="16"/>
      </w:rPr>
      <w:t>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000800F8">
      <w:rPr>
        <w:rFonts w:ascii="Tahoma" w:hAnsi="Tahoma" w:cs="Tahoma"/>
        <w:i/>
        <w:snapToGrid w:val="0"/>
        <w:sz w:val="16"/>
        <w:szCs w:val="16"/>
      </w:rPr>
      <w:tab/>
    </w:r>
    <w:r w:rsidRPr="004A7492">
      <w:rPr>
        <w:rFonts w:ascii="Tahoma" w:hAnsi="Tahoma" w:cs="Tahoma"/>
        <w:i/>
        <w:sz w:val="16"/>
        <w:szCs w:val="16"/>
      </w:rPr>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491DC3">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491DC3">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9871D" w14:textId="77777777" w:rsidR="00D847DF" w:rsidRDefault="00D847DF">
      <w:r>
        <w:separator/>
      </w:r>
    </w:p>
    <w:p w14:paraId="54F14DB5" w14:textId="77777777" w:rsidR="00D847DF" w:rsidRDefault="00D847DF"/>
    <w:p w14:paraId="483F016E" w14:textId="77777777" w:rsidR="00D847DF" w:rsidRDefault="00D847DF"/>
  </w:footnote>
  <w:footnote w:type="continuationSeparator" w:id="0">
    <w:p w14:paraId="4A392492" w14:textId="77777777" w:rsidR="00D847DF" w:rsidRDefault="00D847DF">
      <w:r>
        <w:continuationSeparator/>
      </w:r>
    </w:p>
    <w:p w14:paraId="0D3CC0B8" w14:textId="77777777" w:rsidR="00D847DF" w:rsidRDefault="00D847DF"/>
    <w:p w14:paraId="6EBA17DA" w14:textId="77777777" w:rsidR="00D847DF" w:rsidRDefault="00D847DF"/>
  </w:footnote>
  <w:footnote w:type="continuationNotice" w:id="1">
    <w:p w14:paraId="3A18D7AC" w14:textId="77777777" w:rsidR="00D847DF" w:rsidRDefault="00D847DF"/>
    <w:p w14:paraId="6616BAB9" w14:textId="77777777" w:rsidR="00D847DF" w:rsidRDefault="00D847DF"/>
    <w:p w14:paraId="110631DD" w14:textId="77777777" w:rsidR="00D847DF" w:rsidRDefault="00D847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4AECD" w14:textId="77777777" w:rsidR="00491DC3" w:rsidRDefault="00491D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13168E" w:rsidRDefault="0013168E"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13168E" w:rsidRDefault="0013168E"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13168E" w:rsidRDefault="001316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ACFE2438"/>
    <w:lvl w:ilvl="0" w:tplc="ECE8308A">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B518E9D0"/>
    <w:lvl w:ilvl="0" w:tplc="7338B27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99D620B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12F254A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35C8C62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C9EAC2B4"/>
    <w:lvl w:ilvl="0" w:tplc="F4FE44F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WRkhxsqvEzdkQzxNxjxahtwTpVmAAi6TD7vYUaReOXGmYfxe60Xra940SGn5VD4feSk4djxl0klHoyzdVNraQ==" w:salt="Y3SLv2i3dmKiOI8zX6PNm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00F8"/>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1B11"/>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168E"/>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6063"/>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3EE"/>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51"/>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4846"/>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15A9"/>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1DC3"/>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0B8A"/>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6BF7"/>
    <w:rsid w:val="005C754D"/>
    <w:rsid w:val="005D084C"/>
    <w:rsid w:val="005D2142"/>
    <w:rsid w:val="005D4522"/>
    <w:rsid w:val="005D4BDC"/>
    <w:rsid w:val="005E30DE"/>
    <w:rsid w:val="005E6ABC"/>
    <w:rsid w:val="005E6ACE"/>
    <w:rsid w:val="005F0E61"/>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42AD"/>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51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3627"/>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C6D45"/>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948"/>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1AE0"/>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A7BEE"/>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93F"/>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47DF"/>
    <w:rsid w:val="00D850A1"/>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2E73"/>
    <w:rsid w:val="00DD31B7"/>
    <w:rsid w:val="00DD456D"/>
    <w:rsid w:val="00DD5762"/>
    <w:rsid w:val="00DD5D93"/>
    <w:rsid w:val="00DD62FD"/>
    <w:rsid w:val="00DD6663"/>
    <w:rsid w:val="00DE032C"/>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29DF"/>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5B86"/>
    <w:rsid w:val="00EB6272"/>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A0C"/>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586451811">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8225-C976-4087-814A-FE7BD65B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5896</Words>
  <Characters>33612</Characters>
  <Application>Microsoft Office Word</Application>
  <DocSecurity>8</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39430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2016-04-28T22:12:00Z</dcterms:created>
  <dcterms:modified xsi:type="dcterms:W3CDTF">2016-05-27T06:41:00Z</dcterms:modified>
</cp:coreProperties>
</file>